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43" w:rsidRPr="00464843" w:rsidRDefault="00464843" w:rsidP="00464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6200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43" w:rsidRPr="00464843" w:rsidRDefault="00464843" w:rsidP="00464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Долгомостовского сельсовета</w:t>
      </w:r>
    </w:p>
    <w:p w:rsidR="00464843" w:rsidRPr="00464843" w:rsidRDefault="00464843" w:rsidP="00464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 района  Красноярского края</w:t>
      </w:r>
    </w:p>
    <w:p w:rsidR="00464843" w:rsidRPr="00464843" w:rsidRDefault="00464843" w:rsidP="00464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3" w:rsidRPr="00464843" w:rsidRDefault="00464843" w:rsidP="00464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3" w:rsidRPr="00464843" w:rsidRDefault="00464843" w:rsidP="00464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64843" w:rsidRPr="00464843" w:rsidRDefault="00464843" w:rsidP="00464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3" w:rsidRPr="00A84182" w:rsidRDefault="00464843" w:rsidP="0046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3" w:rsidRPr="00464843" w:rsidRDefault="008C3832" w:rsidP="0046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16.04.</w:t>
      </w:r>
      <w:r w:rsidR="00464843" w:rsidRPr="00A8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464843" w:rsidRPr="004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64843" w:rsidRPr="00A8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43" w:rsidRPr="004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Долгий Мост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464843" w:rsidRPr="004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43" w:rsidRPr="00A8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10-п</w:t>
      </w:r>
      <w:r w:rsidR="00464843" w:rsidRPr="0046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4843" w:rsidRPr="00A8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843" w:rsidRPr="00A84182" w:rsidRDefault="00464843" w:rsidP="00464843">
      <w:pPr>
        <w:pStyle w:val="a3"/>
        <w:rPr>
          <w:sz w:val="28"/>
          <w:szCs w:val="28"/>
        </w:rPr>
      </w:pPr>
      <w:r w:rsidRPr="00A84182">
        <w:rPr>
          <w:sz w:val="28"/>
          <w:szCs w:val="28"/>
        </w:rPr>
        <w:t xml:space="preserve"> </w:t>
      </w:r>
    </w:p>
    <w:p w:rsidR="00464843" w:rsidRPr="00A84182" w:rsidRDefault="00464843" w:rsidP="008C3832">
      <w:pPr>
        <w:pStyle w:val="a3"/>
        <w:rPr>
          <w:sz w:val="28"/>
          <w:szCs w:val="28"/>
        </w:rPr>
      </w:pPr>
      <w:proofErr w:type="gramStart"/>
      <w:r w:rsidRPr="00A84182">
        <w:rPr>
          <w:sz w:val="28"/>
          <w:szCs w:val="28"/>
        </w:rPr>
        <w:t>О создании патрульных, патрульно-маневренной                                                                                       групп на территории Долгомостовского сельсовета</w:t>
      </w:r>
      <w:proofErr w:type="gramEnd"/>
      <w:r w:rsidRPr="00A84182">
        <w:rPr>
          <w:sz w:val="28"/>
          <w:szCs w:val="28"/>
        </w:rPr>
        <w:t xml:space="preserve">                                                                           Абанского муниципального района Красноярского края</w:t>
      </w:r>
    </w:p>
    <w:p w:rsidR="00464843" w:rsidRPr="00A84182" w:rsidRDefault="00464843" w:rsidP="0046484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A84182">
        <w:rPr>
          <w:sz w:val="28"/>
          <w:szCs w:val="28"/>
        </w:rPr>
        <w:t xml:space="preserve">В соответствии с Федеральными законами от 21.12.1994 № 69 ФЗ « О пожарной безопасности», от 21.12.94 № 68 ФЗ « О защите населения и территорий от чрезвычайных ситуаций природного и техногенного характера», Постановлением Правительства Российской Федерации от 26.04.2012 № 390 « О противопожарном режиме», </w:t>
      </w:r>
      <w:r w:rsidR="00A84182">
        <w:rPr>
          <w:sz w:val="28"/>
          <w:szCs w:val="28"/>
        </w:rPr>
        <w:t xml:space="preserve"> </w:t>
      </w:r>
      <w:r w:rsidRPr="00A84182">
        <w:rPr>
          <w:sz w:val="28"/>
          <w:szCs w:val="28"/>
        </w:rPr>
        <w:t xml:space="preserve"> в целях повышения эффективности работы деятельности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r w:rsidR="00A84182">
        <w:rPr>
          <w:sz w:val="28"/>
          <w:szCs w:val="28"/>
        </w:rPr>
        <w:t>Долгомостовского сельсовета</w:t>
      </w:r>
      <w:proofErr w:type="gramEnd"/>
      <w:r w:rsidRPr="00A84182">
        <w:rPr>
          <w:sz w:val="28"/>
          <w:szCs w:val="28"/>
        </w:rPr>
        <w:t xml:space="preserve"> по выявлению, предупреждению и ликвидации очагов возникновения природных пожаров на ранней стадии их развития, а также проведения профилактической работы среди населения по </w:t>
      </w:r>
      <w:proofErr w:type="gramStart"/>
      <w:r w:rsidRPr="00A84182">
        <w:rPr>
          <w:sz w:val="28"/>
          <w:szCs w:val="28"/>
        </w:rPr>
        <w:t>не допущению</w:t>
      </w:r>
      <w:proofErr w:type="gramEnd"/>
      <w:r w:rsidRPr="00A84182">
        <w:rPr>
          <w:sz w:val="28"/>
          <w:szCs w:val="28"/>
        </w:rPr>
        <w:t xml:space="preserve"> сжигания растительности в период действия весенне-летнего, осенне-зимнего пожароопасного периода 20</w:t>
      </w:r>
      <w:r w:rsidR="00A84182">
        <w:rPr>
          <w:sz w:val="28"/>
          <w:szCs w:val="28"/>
        </w:rPr>
        <w:t>20</w:t>
      </w:r>
      <w:r w:rsidRPr="00A84182">
        <w:rPr>
          <w:sz w:val="28"/>
          <w:szCs w:val="28"/>
        </w:rPr>
        <w:t xml:space="preserve"> года: </w:t>
      </w:r>
    </w:p>
    <w:p w:rsidR="00464843" w:rsidRPr="00A84182" w:rsidRDefault="00464843" w:rsidP="00464843">
      <w:pPr>
        <w:pStyle w:val="a3"/>
        <w:jc w:val="both"/>
        <w:rPr>
          <w:sz w:val="28"/>
          <w:szCs w:val="28"/>
        </w:rPr>
      </w:pPr>
      <w:r w:rsidRPr="00A84182">
        <w:rPr>
          <w:sz w:val="28"/>
          <w:szCs w:val="28"/>
        </w:rPr>
        <w:t xml:space="preserve">1. Создать на территории </w:t>
      </w:r>
      <w:r w:rsidR="00A84182">
        <w:rPr>
          <w:sz w:val="28"/>
          <w:szCs w:val="28"/>
        </w:rPr>
        <w:t>Долгомостовского сельсовета</w:t>
      </w:r>
      <w:r w:rsidRPr="00A84182">
        <w:rPr>
          <w:sz w:val="28"/>
          <w:szCs w:val="28"/>
        </w:rPr>
        <w:t xml:space="preserve"> патрульные, патрульно</w:t>
      </w:r>
      <w:r w:rsidR="00A84182">
        <w:rPr>
          <w:sz w:val="28"/>
          <w:szCs w:val="28"/>
        </w:rPr>
        <w:t xml:space="preserve"> </w:t>
      </w:r>
      <w:r w:rsidRPr="00A84182">
        <w:rPr>
          <w:sz w:val="28"/>
          <w:szCs w:val="28"/>
        </w:rPr>
        <w:t xml:space="preserve">- маневренную группы,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</w:t>
      </w:r>
      <w:r w:rsidR="008C3832">
        <w:rPr>
          <w:sz w:val="28"/>
          <w:szCs w:val="28"/>
        </w:rPr>
        <w:t xml:space="preserve">                            </w:t>
      </w:r>
      <w:proofErr w:type="gramStart"/>
      <w:r w:rsidRPr="00A84182">
        <w:rPr>
          <w:sz w:val="28"/>
          <w:szCs w:val="28"/>
        </w:rPr>
        <w:t xml:space="preserve">( </w:t>
      </w:r>
      <w:proofErr w:type="gramEnd"/>
      <w:r w:rsidRPr="00A84182">
        <w:rPr>
          <w:sz w:val="28"/>
          <w:szCs w:val="28"/>
        </w:rPr>
        <w:t xml:space="preserve">Приложение № 1) </w:t>
      </w:r>
    </w:p>
    <w:p w:rsidR="00464843" w:rsidRPr="00A84182" w:rsidRDefault="00464843" w:rsidP="00464843">
      <w:pPr>
        <w:pStyle w:val="a3"/>
        <w:jc w:val="both"/>
        <w:rPr>
          <w:sz w:val="28"/>
          <w:szCs w:val="28"/>
        </w:rPr>
      </w:pPr>
      <w:r w:rsidRPr="00A84182">
        <w:rPr>
          <w:sz w:val="28"/>
          <w:szCs w:val="28"/>
        </w:rPr>
        <w:t>2. Считать приоритетным направлением</w:t>
      </w:r>
      <w:r w:rsidR="00A84182">
        <w:rPr>
          <w:sz w:val="28"/>
          <w:szCs w:val="28"/>
        </w:rPr>
        <w:t xml:space="preserve"> </w:t>
      </w:r>
      <w:r w:rsidRPr="00A84182">
        <w:rPr>
          <w:sz w:val="28"/>
          <w:szCs w:val="28"/>
        </w:rPr>
        <w:t xml:space="preserve">- патрулирование населенных пунктов, выполнение мероприятий, направленных на недопущение перехода природных </w:t>
      </w:r>
      <w:proofErr w:type="gramStart"/>
      <w:r w:rsidRPr="00A84182">
        <w:rPr>
          <w:sz w:val="28"/>
          <w:szCs w:val="28"/>
        </w:rPr>
        <w:t>пожаров</w:t>
      </w:r>
      <w:proofErr w:type="gramEnd"/>
      <w:r w:rsidRPr="00A84182">
        <w:rPr>
          <w:sz w:val="28"/>
          <w:szCs w:val="28"/>
        </w:rPr>
        <w:t xml:space="preserve"> на сельское поселение и объекты экономики. </w:t>
      </w:r>
    </w:p>
    <w:p w:rsidR="00F10888" w:rsidRDefault="00F10888" w:rsidP="00464843">
      <w:pPr>
        <w:pStyle w:val="a3"/>
        <w:jc w:val="both"/>
        <w:rPr>
          <w:sz w:val="28"/>
          <w:szCs w:val="28"/>
        </w:rPr>
      </w:pPr>
    </w:p>
    <w:p w:rsidR="00F10888" w:rsidRDefault="00F10888" w:rsidP="00464843">
      <w:pPr>
        <w:pStyle w:val="a3"/>
        <w:jc w:val="both"/>
        <w:rPr>
          <w:sz w:val="28"/>
          <w:szCs w:val="28"/>
        </w:rPr>
      </w:pPr>
    </w:p>
    <w:p w:rsidR="00464843" w:rsidRPr="00A84182" w:rsidRDefault="00464843" w:rsidP="00464843">
      <w:pPr>
        <w:pStyle w:val="a3"/>
        <w:jc w:val="both"/>
        <w:rPr>
          <w:sz w:val="28"/>
          <w:szCs w:val="28"/>
        </w:rPr>
      </w:pPr>
      <w:r w:rsidRPr="00A84182">
        <w:rPr>
          <w:sz w:val="28"/>
          <w:szCs w:val="28"/>
        </w:rPr>
        <w:lastRenderedPageBreak/>
        <w:t>3. Утвердить:</w:t>
      </w:r>
    </w:p>
    <w:p w:rsidR="00464843" w:rsidRPr="00A84182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 xml:space="preserve">3.1. Порядок организации и работы </w:t>
      </w:r>
      <w:proofErr w:type="gramStart"/>
      <w:r w:rsidRPr="00A84182">
        <w:rPr>
          <w:rFonts w:ascii="Times New Roman" w:hAnsi="Times New Roman" w:cs="Times New Roman"/>
          <w:sz w:val="28"/>
          <w:szCs w:val="28"/>
        </w:rPr>
        <w:t>патрульных</w:t>
      </w:r>
      <w:proofErr w:type="gramEnd"/>
      <w:r w:rsidRPr="00A84182">
        <w:rPr>
          <w:rFonts w:ascii="Times New Roman" w:hAnsi="Times New Roman" w:cs="Times New Roman"/>
          <w:sz w:val="28"/>
          <w:szCs w:val="28"/>
        </w:rPr>
        <w:t>, патрульно</w:t>
      </w:r>
      <w:r w:rsidR="00A84182">
        <w:rPr>
          <w:rFonts w:ascii="Times New Roman" w:hAnsi="Times New Roman" w:cs="Times New Roman"/>
          <w:sz w:val="28"/>
          <w:szCs w:val="28"/>
        </w:rPr>
        <w:t xml:space="preserve"> </w:t>
      </w:r>
      <w:r w:rsidRPr="00A84182">
        <w:rPr>
          <w:rFonts w:ascii="Times New Roman" w:hAnsi="Times New Roman" w:cs="Times New Roman"/>
          <w:sz w:val="28"/>
          <w:szCs w:val="28"/>
        </w:rPr>
        <w:t xml:space="preserve">- маневренной группы </w:t>
      </w:r>
      <w:r w:rsidR="00A84182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Pr="00A84182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464843" w:rsidRPr="00A84182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 xml:space="preserve">3.2. Состав </w:t>
      </w:r>
      <w:proofErr w:type="gramStart"/>
      <w:r w:rsidRPr="00A84182">
        <w:rPr>
          <w:rFonts w:ascii="Times New Roman" w:hAnsi="Times New Roman" w:cs="Times New Roman"/>
          <w:sz w:val="28"/>
          <w:szCs w:val="28"/>
        </w:rPr>
        <w:t>патрульных</w:t>
      </w:r>
      <w:proofErr w:type="gramEnd"/>
      <w:r w:rsidRPr="00A84182">
        <w:rPr>
          <w:rFonts w:ascii="Times New Roman" w:hAnsi="Times New Roman" w:cs="Times New Roman"/>
          <w:sz w:val="28"/>
          <w:szCs w:val="28"/>
        </w:rPr>
        <w:t>, патрульно</w:t>
      </w:r>
      <w:r w:rsidR="00A84182">
        <w:rPr>
          <w:rFonts w:ascii="Times New Roman" w:hAnsi="Times New Roman" w:cs="Times New Roman"/>
          <w:sz w:val="28"/>
          <w:szCs w:val="28"/>
        </w:rPr>
        <w:t xml:space="preserve"> </w:t>
      </w:r>
      <w:r w:rsidRPr="00A84182">
        <w:rPr>
          <w:rFonts w:ascii="Times New Roman" w:hAnsi="Times New Roman" w:cs="Times New Roman"/>
          <w:sz w:val="28"/>
          <w:szCs w:val="28"/>
        </w:rPr>
        <w:t>- маневренной группы на территории поселения в пожароопасный период 20</w:t>
      </w:r>
      <w:r w:rsidR="00A84182">
        <w:rPr>
          <w:rFonts w:ascii="Times New Roman" w:hAnsi="Times New Roman" w:cs="Times New Roman"/>
          <w:sz w:val="28"/>
          <w:szCs w:val="28"/>
        </w:rPr>
        <w:t>20</w:t>
      </w:r>
      <w:r w:rsidRPr="00A84182">
        <w:rPr>
          <w:rFonts w:ascii="Times New Roman" w:hAnsi="Times New Roman" w:cs="Times New Roman"/>
          <w:sz w:val="28"/>
          <w:szCs w:val="28"/>
        </w:rPr>
        <w:t xml:space="preserve"> года, согласно приложению № 2. </w:t>
      </w:r>
    </w:p>
    <w:p w:rsidR="00464843" w:rsidRPr="00A84182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 xml:space="preserve">4. Организовать: </w:t>
      </w:r>
    </w:p>
    <w:p w:rsidR="00464843" w:rsidRPr="00A84182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84182">
        <w:rPr>
          <w:rFonts w:ascii="Times New Roman" w:hAnsi="Times New Roman" w:cs="Times New Roman"/>
          <w:sz w:val="28"/>
          <w:szCs w:val="28"/>
        </w:rPr>
        <w:t xml:space="preserve">Работу патрульных, патрульно-маневренной групп в </w:t>
      </w:r>
      <w:proofErr w:type="spellStart"/>
      <w:r w:rsidRPr="00A84182">
        <w:rPr>
          <w:rFonts w:ascii="Times New Roman" w:hAnsi="Times New Roman" w:cs="Times New Roman"/>
          <w:sz w:val="28"/>
          <w:szCs w:val="28"/>
        </w:rPr>
        <w:t>пажароопасный</w:t>
      </w:r>
      <w:proofErr w:type="spellEnd"/>
      <w:r w:rsidRPr="00A84182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A84182">
        <w:rPr>
          <w:rFonts w:ascii="Times New Roman" w:hAnsi="Times New Roman" w:cs="Times New Roman"/>
          <w:sz w:val="28"/>
          <w:szCs w:val="28"/>
        </w:rPr>
        <w:t>20</w:t>
      </w:r>
      <w:r w:rsidRPr="00A84182">
        <w:rPr>
          <w:rFonts w:ascii="Times New Roman" w:hAnsi="Times New Roman" w:cs="Times New Roman"/>
          <w:sz w:val="28"/>
          <w:szCs w:val="28"/>
        </w:rPr>
        <w:t xml:space="preserve"> года на территории поселения.</w:t>
      </w:r>
      <w:proofErr w:type="gramEnd"/>
    </w:p>
    <w:p w:rsidR="00464843" w:rsidRPr="00A84182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>4.</w:t>
      </w:r>
      <w:r w:rsidR="00F10888">
        <w:rPr>
          <w:rFonts w:ascii="Times New Roman" w:hAnsi="Times New Roman" w:cs="Times New Roman"/>
          <w:sz w:val="28"/>
          <w:szCs w:val="28"/>
        </w:rPr>
        <w:t>2</w:t>
      </w:r>
      <w:r w:rsidRPr="00A84182">
        <w:rPr>
          <w:rFonts w:ascii="Times New Roman" w:hAnsi="Times New Roman" w:cs="Times New Roman"/>
          <w:sz w:val="28"/>
          <w:szCs w:val="28"/>
        </w:rPr>
        <w:t xml:space="preserve">. Предоставление информационных материалов в ЕДДС </w:t>
      </w:r>
      <w:r w:rsidR="00A84182">
        <w:rPr>
          <w:rFonts w:ascii="Times New Roman" w:hAnsi="Times New Roman" w:cs="Times New Roman"/>
          <w:sz w:val="28"/>
          <w:szCs w:val="28"/>
        </w:rPr>
        <w:t>Абанского муниципального</w:t>
      </w:r>
      <w:r w:rsidRPr="00A8418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3832">
        <w:rPr>
          <w:rFonts w:ascii="Times New Roman" w:hAnsi="Times New Roman" w:cs="Times New Roman"/>
          <w:sz w:val="28"/>
          <w:szCs w:val="28"/>
        </w:rPr>
        <w:t>.</w:t>
      </w:r>
      <w:r w:rsidRPr="00A84182">
        <w:rPr>
          <w:rFonts w:ascii="Times New Roman" w:hAnsi="Times New Roman" w:cs="Times New Roman"/>
          <w:sz w:val="28"/>
          <w:szCs w:val="28"/>
        </w:rPr>
        <w:t xml:space="preserve"> </w:t>
      </w:r>
      <w:r w:rsidR="008C3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43" w:rsidRPr="00A84182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4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418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64843" w:rsidRPr="00A84182" w:rsidRDefault="00464843" w:rsidP="00464843">
      <w:pPr>
        <w:rPr>
          <w:rFonts w:ascii="Times New Roman" w:hAnsi="Times New Roman" w:cs="Times New Roman"/>
          <w:sz w:val="28"/>
          <w:szCs w:val="28"/>
        </w:rPr>
      </w:pPr>
    </w:p>
    <w:p w:rsidR="00464843" w:rsidRPr="00A84182" w:rsidRDefault="00A84182" w:rsidP="00464843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Долгомостовского сельсовета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Н.И.Шишлянникова</w:t>
      </w:r>
      <w:proofErr w:type="spellEnd"/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A84182" w:rsidRDefault="00A84182" w:rsidP="0046484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464843" w:rsidRPr="00A84182" w:rsidRDefault="00A84182" w:rsidP="00A84182">
      <w:pPr>
        <w:tabs>
          <w:tab w:val="left" w:pos="62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                                                                               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от </w:t>
      </w:r>
      <w:r w:rsidR="008C3832">
        <w:rPr>
          <w:rFonts w:ascii="Times New Roman" w:hAnsi="Times New Roman" w:cs="Times New Roman"/>
          <w:sz w:val="28"/>
          <w:szCs w:val="28"/>
        </w:rPr>
        <w:t xml:space="preserve">  16.04.</w:t>
      </w:r>
      <w:r w:rsidR="00464843" w:rsidRPr="00A841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 №</w:t>
      </w:r>
      <w:r w:rsidR="008C3832">
        <w:rPr>
          <w:rFonts w:ascii="Times New Roman" w:hAnsi="Times New Roman" w:cs="Times New Roman"/>
          <w:sz w:val="28"/>
          <w:szCs w:val="28"/>
        </w:rPr>
        <w:t>10-п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43" w:rsidRPr="00A84182" w:rsidRDefault="00464843" w:rsidP="00F10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843" w:rsidRPr="00A84182" w:rsidRDefault="00464843" w:rsidP="00F10888">
      <w:pPr>
        <w:tabs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84182">
        <w:rPr>
          <w:rFonts w:ascii="Times New Roman" w:hAnsi="Times New Roman" w:cs="Times New Roman"/>
          <w:sz w:val="28"/>
          <w:szCs w:val="28"/>
        </w:rPr>
        <w:t xml:space="preserve">     </w:t>
      </w:r>
      <w:r w:rsidRPr="00A84182">
        <w:rPr>
          <w:rFonts w:ascii="Times New Roman" w:hAnsi="Times New Roman" w:cs="Times New Roman"/>
          <w:sz w:val="28"/>
          <w:szCs w:val="28"/>
        </w:rPr>
        <w:t>ПОРЯДОК</w:t>
      </w:r>
    </w:p>
    <w:p w:rsidR="00464843" w:rsidRPr="00A84182" w:rsidRDefault="00464843" w:rsidP="00F108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182">
        <w:rPr>
          <w:rFonts w:ascii="Times New Roman" w:hAnsi="Times New Roman" w:cs="Times New Roman"/>
          <w:sz w:val="28"/>
          <w:szCs w:val="28"/>
        </w:rPr>
        <w:t xml:space="preserve">Организации и работы патрульных, патрульно-маневренной групп </w:t>
      </w:r>
      <w:r w:rsidR="00A84182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proofErr w:type="gramEnd"/>
    </w:p>
    <w:p w:rsidR="00464843" w:rsidRPr="00A84182" w:rsidRDefault="00464843" w:rsidP="00F10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843" w:rsidRPr="00A84182" w:rsidRDefault="00464843" w:rsidP="00F10888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182">
        <w:rPr>
          <w:rFonts w:ascii="Times New Roman" w:hAnsi="Times New Roman" w:cs="Times New Roman"/>
          <w:sz w:val="28"/>
          <w:szCs w:val="28"/>
        </w:rPr>
        <w:t xml:space="preserve">Порядок разработан в целях повышения эффективности работы деятельности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r w:rsidR="00A84182">
        <w:rPr>
          <w:rFonts w:ascii="Times New Roman" w:hAnsi="Times New Roman" w:cs="Times New Roman"/>
          <w:sz w:val="28"/>
          <w:szCs w:val="28"/>
        </w:rPr>
        <w:t>Долгомостовского сельсовета</w:t>
      </w:r>
      <w:r w:rsidRPr="00A84182">
        <w:rPr>
          <w:rFonts w:ascii="Times New Roman" w:hAnsi="Times New Roman" w:cs="Times New Roman"/>
          <w:sz w:val="28"/>
          <w:szCs w:val="28"/>
        </w:rPr>
        <w:t xml:space="preserve"> по выявлению, предупреждению и ликвидации очагов возникновения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</w:t>
      </w:r>
      <w:r w:rsidR="00A84182">
        <w:rPr>
          <w:rFonts w:ascii="Times New Roman" w:hAnsi="Times New Roman" w:cs="Times New Roman"/>
          <w:sz w:val="28"/>
          <w:szCs w:val="28"/>
        </w:rPr>
        <w:t>20</w:t>
      </w:r>
      <w:r w:rsidRPr="00A8418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464843" w:rsidRPr="00A84182" w:rsidRDefault="00464843" w:rsidP="00F10888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 xml:space="preserve">Состав патрульной группы </w:t>
      </w:r>
      <w:proofErr w:type="gramStart"/>
      <w:r w:rsidRPr="00A841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4182">
        <w:rPr>
          <w:rFonts w:ascii="Times New Roman" w:hAnsi="Times New Roman" w:cs="Times New Roman"/>
          <w:sz w:val="28"/>
          <w:szCs w:val="28"/>
        </w:rPr>
        <w:t>не менее 2-х человек, в каждом населенном пункте ) :</w:t>
      </w:r>
    </w:p>
    <w:p w:rsidR="00464843" w:rsidRPr="00A84182" w:rsidRDefault="00464843" w:rsidP="00F10888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>Основными задачами патрульной группы являются:</w:t>
      </w:r>
    </w:p>
    <w:p w:rsidR="00464843" w:rsidRPr="00A84182" w:rsidRDefault="00F10888" w:rsidP="00F10888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 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:rsidR="00464843" w:rsidRPr="00A84182" w:rsidRDefault="00F10888" w:rsidP="00F10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843" w:rsidRPr="00A84182">
        <w:rPr>
          <w:rFonts w:ascii="Times New Roman" w:hAnsi="Times New Roman" w:cs="Times New Roman"/>
          <w:sz w:val="28"/>
          <w:szCs w:val="28"/>
        </w:rPr>
        <w:t>идентификация и выявление возникших термических точек вблизи населенных пунктов;</w:t>
      </w:r>
    </w:p>
    <w:p w:rsidR="00464843" w:rsidRPr="00A84182" w:rsidRDefault="00F10888" w:rsidP="00F10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передача информации в ЕДДС </w:t>
      </w:r>
      <w:r w:rsidR="00A84182">
        <w:rPr>
          <w:rFonts w:ascii="Times New Roman" w:hAnsi="Times New Roman" w:cs="Times New Roman"/>
          <w:sz w:val="28"/>
          <w:szCs w:val="28"/>
        </w:rPr>
        <w:t>Абанского муниципального района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 о складывающейся обстановке и запрос сил и средств (при необходимости</w:t>
      </w:r>
      <w:proofErr w:type="gramStart"/>
      <w:r w:rsidR="00464843" w:rsidRPr="00A841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64843" w:rsidRPr="00A84182">
        <w:rPr>
          <w:rFonts w:ascii="Times New Roman" w:hAnsi="Times New Roman" w:cs="Times New Roman"/>
          <w:sz w:val="28"/>
          <w:szCs w:val="28"/>
        </w:rPr>
        <w:t xml:space="preserve">  для тушения загораний.</w:t>
      </w:r>
    </w:p>
    <w:p w:rsidR="00F10888" w:rsidRDefault="00464843" w:rsidP="00F108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>Состав патрульно-маневренной группы</w:t>
      </w:r>
      <w:r w:rsidR="00F10888">
        <w:rPr>
          <w:rFonts w:ascii="Times New Roman" w:hAnsi="Times New Roman" w:cs="Times New Roman"/>
          <w:sz w:val="28"/>
          <w:szCs w:val="28"/>
        </w:rPr>
        <w:t>:</w:t>
      </w:r>
      <w:r w:rsidRPr="00A84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43" w:rsidRPr="00F10888" w:rsidRDefault="00F10888" w:rsidP="00F1088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 не менее 3 человек, одна на населенный пункт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843" w:rsidRPr="00F10888" w:rsidRDefault="00464843" w:rsidP="00F1088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>Основными задачами патрульно</w:t>
      </w:r>
      <w:r w:rsidR="00A84182">
        <w:rPr>
          <w:rFonts w:ascii="Times New Roman" w:hAnsi="Times New Roman" w:cs="Times New Roman"/>
          <w:sz w:val="28"/>
          <w:szCs w:val="28"/>
        </w:rPr>
        <w:t xml:space="preserve"> </w:t>
      </w:r>
      <w:r w:rsidRPr="00A84182">
        <w:rPr>
          <w:rFonts w:ascii="Times New Roman" w:hAnsi="Times New Roman" w:cs="Times New Roman"/>
          <w:sz w:val="28"/>
          <w:szCs w:val="28"/>
        </w:rPr>
        <w:t>- маневренной группы являются:</w:t>
      </w:r>
      <w:r w:rsidR="00F10888">
        <w:rPr>
          <w:rFonts w:ascii="Times New Roman" w:hAnsi="Times New Roman" w:cs="Times New Roman"/>
          <w:sz w:val="28"/>
          <w:szCs w:val="28"/>
        </w:rPr>
        <w:t xml:space="preserve"> </w:t>
      </w:r>
      <w:r w:rsidRPr="00F10888">
        <w:rPr>
          <w:rFonts w:ascii="Times New Roman" w:hAnsi="Times New Roman" w:cs="Times New Roman"/>
          <w:sz w:val="28"/>
          <w:szCs w:val="28"/>
        </w:rPr>
        <w:t xml:space="preserve">патрулирование </w:t>
      </w:r>
      <w:r w:rsidR="00A84182" w:rsidRPr="00F10888">
        <w:rPr>
          <w:rFonts w:ascii="Times New Roman" w:hAnsi="Times New Roman" w:cs="Times New Roman"/>
          <w:sz w:val="28"/>
          <w:szCs w:val="28"/>
        </w:rPr>
        <w:t xml:space="preserve">населенных пунктов по выявлению </w:t>
      </w:r>
      <w:r w:rsidRPr="00F10888">
        <w:rPr>
          <w:rFonts w:ascii="Times New Roman" w:hAnsi="Times New Roman" w:cs="Times New Roman"/>
          <w:sz w:val="28"/>
          <w:szCs w:val="28"/>
        </w:rPr>
        <w:t>не</w:t>
      </w:r>
      <w:r w:rsidR="00A84182" w:rsidRPr="00F10888">
        <w:rPr>
          <w:rFonts w:ascii="Times New Roman" w:hAnsi="Times New Roman" w:cs="Times New Roman"/>
          <w:sz w:val="28"/>
          <w:szCs w:val="28"/>
        </w:rPr>
        <w:t xml:space="preserve"> </w:t>
      </w:r>
      <w:r w:rsidRPr="00F10888">
        <w:rPr>
          <w:rFonts w:ascii="Times New Roman" w:hAnsi="Times New Roman" w:cs="Times New Roman"/>
          <w:sz w:val="28"/>
          <w:szCs w:val="28"/>
        </w:rPr>
        <w:t>санкционированных отжигов сухой растительности, сжигания населением мусора на территории населенных пунктов;</w:t>
      </w:r>
    </w:p>
    <w:p w:rsidR="00464843" w:rsidRPr="00A84182" w:rsidRDefault="00F10888" w:rsidP="00F1088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843" w:rsidRPr="00A8418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о мерах пожарной безопасности;</w:t>
      </w:r>
    </w:p>
    <w:p w:rsidR="00464843" w:rsidRPr="00A84182" w:rsidRDefault="00F10888" w:rsidP="00F1088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4843" w:rsidRPr="00A84182">
        <w:rPr>
          <w:rFonts w:ascii="Times New Roman" w:hAnsi="Times New Roman" w:cs="Times New Roman"/>
          <w:sz w:val="28"/>
          <w:szCs w:val="28"/>
        </w:rPr>
        <w:t>идентификация и выявление термических точек вблизи населенных пунктов с принятием мер по их локализации и ликвидации выявленных природных загораний;</w:t>
      </w:r>
    </w:p>
    <w:p w:rsidR="00464843" w:rsidRPr="00A84182" w:rsidRDefault="00F10888" w:rsidP="00F1088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определение по возможности причины возникновения загораний; </w:t>
      </w:r>
    </w:p>
    <w:p w:rsidR="00464843" w:rsidRPr="00A84182" w:rsidRDefault="00F10888" w:rsidP="00F1088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832">
        <w:rPr>
          <w:rFonts w:ascii="Times New Roman" w:hAnsi="Times New Roman" w:cs="Times New Roman"/>
          <w:sz w:val="28"/>
          <w:szCs w:val="28"/>
        </w:rPr>
        <w:t>установление (выявление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) лиц, виновных в совершении административного правонарушения, с дальнейшей </w:t>
      </w:r>
      <w:r w:rsidR="00464843" w:rsidRPr="00A84182">
        <w:rPr>
          <w:rFonts w:ascii="Times New Roman" w:hAnsi="Times New Roman" w:cs="Times New Roman"/>
          <w:sz w:val="28"/>
          <w:szCs w:val="28"/>
        </w:rPr>
        <w:tab/>
        <w:t>передачей информации в надзорные органы;</w:t>
      </w:r>
    </w:p>
    <w:p w:rsidR="00464843" w:rsidRPr="00A84182" w:rsidRDefault="00F10888" w:rsidP="00F1088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передача информации в ЕДДС </w:t>
      </w:r>
      <w:r w:rsidR="00A84182">
        <w:rPr>
          <w:rFonts w:ascii="Times New Roman" w:hAnsi="Times New Roman" w:cs="Times New Roman"/>
          <w:sz w:val="28"/>
          <w:szCs w:val="28"/>
        </w:rPr>
        <w:t>Абанского муниципального района</w:t>
      </w:r>
      <w:r w:rsidR="00464843" w:rsidRPr="00A84182">
        <w:rPr>
          <w:rFonts w:ascii="Times New Roman" w:hAnsi="Times New Roman" w:cs="Times New Roman"/>
          <w:sz w:val="28"/>
          <w:szCs w:val="28"/>
        </w:rPr>
        <w:t xml:space="preserve"> о складывающейся обстановке и запрос</w:t>
      </w:r>
      <w:r w:rsidR="008C3832">
        <w:rPr>
          <w:rFonts w:ascii="Times New Roman" w:hAnsi="Times New Roman" w:cs="Times New Roman"/>
          <w:sz w:val="28"/>
          <w:szCs w:val="28"/>
        </w:rPr>
        <w:t xml:space="preserve"> дополнительных сил и средств (при необходимости</w:t>
      </w:r>
      <w:r w:rsidR="00464843" w:rsidRPr="00A84182">
        <w:rPr>
          <w:rFonts w:ascii="Times New Roman" w:hAnsi="Times New Roman" w:cs="Times New Roman"/>
          <w:sz w:val="28"/>
          <w:szCs w:val="28"/>
        </w:rPr>
        <w:t>) для тушения загораний.</w:t>
      </w:r>
    </w:p>
    <w:p w:rsidR="00464843" w:rsidRPr="00A84182" w:rsidRDefault="00464843" w:rsidP="00F10888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>Патрульно</w:t>
      </w:r>
      <w:r w:rsidR="00F10888">
        <w:rPr>
          <w:rFonts w:ascii="Times New Roman" w:hAnsi="Times New Roman" w:cs="Times New Roman"/>
          <w:sz w:val="28"/>
          <w:szCs w:val="28"/>
        </w:rPr>
        <w:t xml:space="preserve"> </w:t>
      </w:r>
      <w:r w:rsidRPr="00A84182">
        <w:rPr>
          <w:rFonts w:ascii="Times New Roman" w:hAnsi="Times New Roman" w:cs="Times New Roman"/>
          <w:sz w:val="28"/>
          <w:szCs w:val="28"/>
        </w:rPr>
        <w:t xml:space="preserve">- маневренная группа оснащается, администрацией сельского поселения, средствами для тушения природных пожаров, доводится порядок передачи информации до главы поселения, </w:t>
      </w:r>
      <w:r w:rsidR="00F10888">
        <w:rPr>
          <w:rFonts w:ascii="Times New Roman" w:hAnsi="Times New Roman" w:cs="Times New Roman"/>
          <w:sz w:val="28"/>
          <w:szCs w:val="28"/>
        </w:rPr>
        <w:t xml:space="preserve"> </w:t>
      </w:r>
      <w:r w:rsidRPr="00A84182">
        <w:rPr>
          <w:rFonts w:ascii="Times New Roman" w:hAnsi="Times New Roman" w:cs="Times New Roman"/>
          <w:sz w:val="28"/>
          <w:szCs w:val="28"/>
        </w:rPr>
        <w:t xml:space="preserve">ЕДДС  </w:t>
      </w:r>
      <w:r w:rsidR="00A84182">
        <w:rPr>
          <w:rFonts w:ascii="Times New Roman" w:hAnsi="Times New Roman" w:cs="Times New Roman"/>
          <w:sz w:val="28"/>
          <w:szCs w:val="28"/>
        </w:rPr>
        <w:t>Абанского муниципального района</w:t>
      </w:r>
      <w:r w:rsidR="008C3832">
        <w:rPr>
          <w:rFonts w:ascii="Times New Roman" w:hAnsi="Times New Roman" w:cs="Times New Roman"/>
          <w:sz w:val="28"/>
          <w:szCs w:val="28"/>
        </w:rPr>
        <w:t xml:space="preserve"> (о выходе на маршрут, </w:t>
      </w:r>
      <w:r w:rsidRPr="00A84182">
        <w:rPr>
          <w:rFonts w:ascii="Times New Roman" w:hAnsi="Times New Roman" w:cs="Times New Roman"/>
          <w:sz w:val="28"/>
          <w:szCs w:val="28"/>
        </w:rPr>
        <w:t>фактах выявленных возгораниях, принятых мерах для ликвидации) д</w:t>
      </w:r>
      <w:r w:rsidR="00EF0B96">
        <w:rPr>
          <w:rFonts w:ascii="Times New Roman" w:hAnsi="Times New Roman" w:cs="Times New Roman"/>
          <w:sz w:val="28"/>
          <w:szCs w:val="28"/>
        </w:rPr>
        <w:t>ля формирования ведомости учета</w:t>
      </w:r>
      <w:r w:rsidR="00F10888">
        <w:rPr>
          <w:rFonts w:ascii="Times New Roman" w:hAnsi="Times New Roman" w:cs="Times New Roman"/>
          <w:sz w:val="28"/>
          <w:szCs w:val="28"/>
        </w:rPr>
        <w:t>.</w:t>
      </w:r>
    </w:p>
    <w:p w:rsidR="00464843" w:rsidRPr="00A84182" w:rsidRDefault="00464843" w:rsidP="00F10888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глава поселения, иные отве</w:t>
      </w:r>
      <w:r w:rsidR="008C3832">
        <w:rPr>
          <w:rFonts w:ascii="Times New Roman" w:hAnsi="Times New Roman" w:cs="Times New Roman"/>
          <w:sz w:val="28"/>
          <w:szCs w:val="28"/>
        </w:rPr>
        <w:t>тственные лица, установленные (назначенные</w:t>
      </w:r>
      <w:r w:rsidRPr="00A84182">
        <w:rPr>
          <w:rFonts w:ascii="Times New Roman" w:hAnsi="Times New Roman" w:cs="Times New Roman"/>
          <w:sz w:val="28"/>
          <w:szCs w:val="28"/>
        </w:rPr>
        <w:t xml:space="preserve">) нормативными документами. </w:t>
      </w:r>
    </w:p>
    <w:p w:rsidR="00464843" w:rsidRPr="00A84182" w:rsidRDefault="00464843" w:rsidP="00F10888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>Ежедневно подводятся итоги работы групп, исходя из прогноза, корректируются маршруты патрулирования, определяется периодичность патрулиров</w:t>
      </w:r>
      <w:r w:rsidR="008C3832">
        <w:rPr>
          <w:rFonts w:ascii="Times New Roman" w:hAnsi="Times New Roman" w:cs="Times New Roman"/>
          <w:sz w:val="28"/>
          <w:szCs w:val="28"/>
        </w:rPr>
        <w:t>ания, способы патрулирования  (</w:t>
      </w:r>
      <w:r w:rsidRPr="00A84182">
        <w:rPr>
          <w:rFonts w:ascii="Times New Roman" w:hAnsi="Times New Roman" w:cs="Times New Roman"/>
          <w:sz w:val="28"/>
          <w:szCs w:val="28"/>
        </w:rPr>
        <w:t>пешим</w:t>
      </w:r>
      <w:r w:rsidR="008C3832">
        <w:rPr>
          <w:rFonts w:ascii="Times New Roman" w:hAnsi="Times New Roman" w:cs="Times New Roman"/>
          <w:sz w:val="28"/>
          <w:szCs w:val="28"/>
        </w:rPr>
        <w:t xml:space="preserve"> порядком или на автотранспорте</w:t>
      </w:r>
      <w:r w:rsidRPr="00A84182">
        <w:rPr>
          <w:rFonts w:ascii="Times New Roman" w:hAnsi="Times New Roman" w:cs="Times New Roman"/>
          <w:sz w:val="28"/>
          <w:szCs w:val="28"/>
        </w:rPr>
        <w:t>).</w:t>
      </w:r>
    </w:p>
    <w:p w:rsidR="00464843" w:rsidRPr="00A84182" w:rsidRDefault="00464843" w:rsidP="00F10888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 xml:space="preserve">Формируются информационные материалы и предоставляются в ЕДДС </w:t>
      </w:r>
      <w:r w:rsidR="009C5113">
        <w:rPr>
          <w:rFonts w:ascii="Times New Roman" w:hAnsi="Times New Roman" w:cs="Times New Roman"/>
          <w:sz w:val="28"/>
          <w:szCs w:val="28"/>
        </w:rPr>
        <w:t>Абанского муниципального района</w:t>
      </w:r>
      <w:r w:rsidRPr="00A84182">
        <w:rPr>
          <w:rFonts w:ascii="Times New Roman" w:hAnsi="Times New Roman" w:cs="Times New Roman"/>
          <w:sz w:val="28"/>
          <w:szCs w:val="28"/>
        </w:rPr>
        <w:t xml:space="preserve"> для подготовки итогового донесения</w:t>
      </w:r>
      <w:r w:rsidR="009C51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4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43" w:rsidRPr="00A84182" w:rsidRDefault="00464843" w:rsidP="00F10888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>По мере необходимости проводятся совещания рабочих групп, на которых рассматриваются проблемные вопросы и принимаются решения по их устранению.</w:t>
      </w:r>
    </w:p>
    <w:p w:rsidR="00464843" w:rsidRPr="00A84182" w:rsidRDefault="00464843" w:rsidP="00F10888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3-х километровой зоне от сельского поселения.</w:t>
      </w:r>
    </w:p>
    <w:p w:rsidR="00464843" w:rsidRPr="00A84182" w:rsidRDefault="00464843" w:rsidP="00F10888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>Выезд патрульно</w:t>
      </w:r>
      <w:r w:rsidR="009C5113">
        <w:rPr>
          <w:rFonts w:ascii="Times New Roman" w:hAnsi="Times New Roman" w:cs="Times New Roman"/>
          <w:sz w:val="28"/>
          <w:szCs w:val="28"/>
        </w:rPr>
        <w:t xml:space="preserve"> </w:t>
      </w:r>
      <w:r w:rsidRPr="00A84182">
        <w:rPr>
          <w:rFonts w:ascii="Times New Roman" w:hAnsi="Times New Roman" w:cs="Times New Roman"/>
          <w:sz w:val="28"/>
          <w:szCs w:val="28"/>
        </w:rPr>
        <w:t>- маневренной группы осуществляется по решению Главы сельского поселения, не позднее 10 минут с момента получения информации о выявленной термической точке.</w:t>
      </w:r>
    </w:p>
    <w:p w:rsidR="00464843" w:rsidRPr="00A84182" w:rsidRDefault="00464843" w:rsidP="00F10888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отработки термических точек, начальник патрульно-маневренной группы проводит анализ реагирования </w:t>
      </w:r>
      <w:proofErr w:type="gramStart"/>
      <w:r w:rsidRPr="00A841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4182">
        <w:rPr>
          <w:rFonts w:ascii="Times New Roman" w:hAnsi="Times New Roman" w:cs="Times New Roman"/>
          <w:sz w:val="28"/>
          <w:szCs w:val="28"/>
        </w:rPr>
        <w:t xml:space="preserve">с приложением актов, фотоматериалов ) и направляет материалы в ЕДДС </w:t>
      </w:r>
      <w:r w:rsidR="00A84182">
        <w:rPr>
          <w:rFonts w:ascii="Times New Roman" w:hAnsi="Times New Roman" w:cs="Times New Roman"/>
          <w:sz w:val="28"/>
          <w:szCs w:val="28"/>
        </w:rPr>
        <w:t>Абанского муниципального района</w:t>
      </w:r>
      <w:r w:rsidRPr="00A84182">
        <w:rPr>
          <w:rFonts w:ascii="Times New Roman" w:hAnsi="Times New Roman" w:cs="Times New Roman"/>
          <w:sz w:val="28"/>
          <w:szCs w:val="28"/>
        </w:rPr>
        <w:t>.</w:t>
      </w:r>
    </w:p>
    <w:p w:rsidR="00464843" w:rsidRPr="00A84182" w:rsidRDefault="00464843" w:rsidP="00F1088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</w:r>
    </w:p>
    <w:p w:rsidR="009C5113" w:rsidRDefault="009C5113" w:rsidP="00F10888">
      <w:pPr>
        <w:tabs>
          <w:tab w:val="left" w:pos="142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F10888">
      <w:pPr>
        <w:tabs>
          <w:tab w:val="left" w:pos="142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F10888">
      <w:pPr>
        <w:tabs>
          <w:tab w:val="left" w:pos="142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F10888">
      <w:pPr>
        <w:tabs>
          <w:tab w:val="left" w:pos="142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F10888">
      <w:pPr>
        <w:tabs>
          <w:tab w:val="left" w:pos="142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F10888">
      <w:pPr>
        <w:tabs>
          <w:tab w:val="left" w:pos="142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F10888">
      <w:pPr>
        <w:tabs>
          <w:tab w:val="left" w:pos="142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F10888">
      <w:pPr>
        <w:tabs>
          <w:tab w:val="left" w:pos="142"/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9C5113">
      <w:pPr>
        <w:tabs>
          <w:tab w:val="left" w:pos="142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9C5113">
      <w:pPr>
        <w:tabs>
          <w:tab w:val="left" w:pos="142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9C5113">
      <w:pPr>
        <w:tabs>
          <w:tab w:val="left" w:pos="142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9C5113">
      <w:pPr>
        <w:tabs>
          <w:tab w:val="left" w:pos="142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9C5113">
      <w:pPr>
        <w:tabs>
          <w:tab w:val="left" w:pos="142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9C5113">
      <w:pPr>
        <w:tabs>
          <w:tab w:val="left" w:pos="142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9C5113">
      <w:pPr>
        <w:tabs>
          <w:tab w:val="left" w:pos="142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9C5113" w:rsidRDefault="009C5113" w:rsidP="009C5113">
      <w:pPr>
        <w:tabs>
          <w:tab w:val="left" w:pos="142"/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EF0B96" w:rsidRDefault="00EF0B96" w:rsidP="009C5113">
      <w:pPr>
        <w:tabs>
          <w:tab w:val="left" w:pos="142"/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0B96" w:rsidRDefault="00EF0B96" w:rsidP="009C5113">
      <w:pPr>
        <w:tabs>
          <w:tab w:val="left" w:pos="142"/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0B96" w:rsidRDefault="00EF0B96" w:rsidP="009C5113">
      <w:pPr>
        <w:tabs>
          <w:tab w:val="left" w:pos="142"/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0B96" w:rsidRDefault="00EF0B96" w:rsidP="009C5113">
      <w:pPr>
        <w:tabs>
          <w:tab w:val="left" w:pos="142"/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F0B96" w:rsidRDefault="00EF0B96" w:rsidP="009C5113">
      <w:pPr>
        <w:tabs>
          <w:tab w:val="left" w:pos="142"/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4843" w:rsidRPr="00A84182" w:rsidRDefault="00464843" w:rsidP="009C5113">
      <w:pPr>
        <w:tabs>
          <w:tab w:val="left" w:pos="142"/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                                  </w:t>
      </w:r>
    </w:p>
    <w:p w:rsidR="00464843" w:rsidRPr="00A84182" w:rsidRDefault="00464843" w:rsidP="009C5113">
      <w:pPr>
        <w:tabs>
          <w:tab w:val="left" w:pos="142"/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ab/>
        <w:t xml:space="preserve">администрации от </w:t>
      </w:r>
      <w:r w:rsidR="008C3832">
        <w:rPr>
          <w:rFonts w:ascii="Times New Roman" w:hAnsi="Times New Roman" w:cs="Times New Roman"/>
          <w:sz w:val="28"/>
          <w:szCs w:val="28"/>
        </w:rPr>
        <w:t>16.04.</w:t>
      </w:r>
      <w:r w:rsidRPr="00A84182">
        <w:rPr>
          <w:rFonts w:ascii="Times New Roman" w:hAnsi="Times New Roman" w:cs="Times New Roman"/>
          <w:sz w:val="28"/>
          <w:szCs w:val="28"/>
        </w:rPr>
        <w:t>20</w:t>
      </w:r>
      <w:r w:rsidR="009C5113">
        <w:rPr>
          <w:rFonts w:ascii="Times New Roman" w:hAnsi="Times New Roman" w:cs="Times New Roman"/>
          <w:sz w:val="28"/>
          <w:szCs w:val="28"/>
        </w:rPr>
        <w:t>20</w:t>
      </w:r>
      <w:r w:rsidRPr="00A84182">
        <w:rPr>
          <w:rFonts w:ascii="Times New Roman" w:hAnsi="Times New Roman" w:cs="Times New Roman"/>
          <w:sz w:val="28"/>
          <w:szCs w:val="28"/>
        </w:rPr>
        <w:t xml:space="preserve"> №</w:t>
      </w:r>
      <w:r w:rsidR="008C3832">
        <w:rPr>
          <w:rFonts w:ascii="Times New Roman" w:hAnsi="Times New Roman" w:cs="Times New Roman"/>
          <w:sz w:val="28"/>
          <w:szCs w:val="28"/>
        </w:rPr>
        <w:t>10-п</w:t>
      </w:r>
      <w:r w:rsidRPr="00A84182">
        <w:rPr>
          <w:rFonts w:ascii="Times New Roman" w:hAnsi="Times New Roman" w:cs="Times New Roman"/>
          <w:sz w:val="28"/>
          <w:szCs w:val="28"/>
        </w:rPr>
        <w:t xml:space="preserve"> </w:t>
      </w:r>
      <w:r w:rsidR="009C5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43" w:rsidRPr="00A84182" w:rsidRDefault="00464843" w:rsidP="00464843">
      <w:pPr>
        <w:rPr>
          <w:rFonts w:ascii="Times New Roman" w:hAnsi="Times New Roman" w:cs="Times New Roman"/>
          <w:sz w:val="28"/>
          <w:szCs w:val="28"/>
        </w:rPr>
      </w:pPr>
    </w:p>
    <w:p w:rsidR="00464843" w:rsidRPr="00A84182" w:rsidRDefault="00464843" w:rsidP="00464843">
      <w:pPr>
        <w:rPr>
          <w:rFonts w:ascii="Times New Roman" w:hAnsi="Times New Roman" w:cs="Times New Roman"/>
          <w:sz w:val="28"/>
          <w:szCs w:val="28"/>
        </w:rPr>
      </w:pPr>
    </w:p>
    <w:p w:rsidR="00464843" w:rsidRPr="00A84182" w:rsidRDefault="00464843" w:rsidP="0046484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Состав  </w:t>
      </w:r>
    </w:p>
    <w:p w:rsidR="00464843" w:rsidRPr="00A84182" w:rsidRDefault="00464843" w:rsidP="0046484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A84182">
        <w:rPr>
          <w:rFonts w:ascii="Times New Roman" w:hAnsi="Times New Roman" w:cs="Times New Roman"/>
          <w:sz w:val="28"/>
          <w:szCs w:val="28"/>
        </w:rPr>
        <w:t>патрульных</w:t>
      </w:r>
      <w:proofErr w:type="gramEnd"/>
      <w:r w:rsidRPr="00A84182">
        <w:rPr>
          <w:rFonts w:ascii="Times New Roman" w:hAnsi="Times New Roman" w:cs="Times New Roman"/>
          <w:sz w:val="28"/>
          <w:szCs w:val="28"/>
        </w:rPr>
        <w:t xml:space="preserve">, патрульно-маневренной группы </w:t>
      </w:r>
    </w:p>
    <w:p w:rsidR="00464843" w:rsidRPr="00A84182" w:rsidRDefault="00464843" w:rsidP="0046484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 xml:space="preserve">                 на территории поселения в  пожароопасный период 20</w:t>
      </w:r>
      <w:r w:rsidR="009C5113">
        <w:rPr>
          <w:rFonts w:ascii="Times New Roman" w:hAnsi="Times New Roman" w:cs="Times New Roman"/>
          <w:sz w:val="28"/>
          <w:szCs w:val="28"/>
        </w:rPr>
        <w:t>20</w:t>
      </w:r>
      <w:r w:rsidRPr="00A84182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375"/>
      </w:tblGrid>
      <w:tr w:rsidR="00464843" w:rsidRPr="00A84182" w:rsidTr="00687BF5">
        <w:trPr>
          <w:trHeight w:val="467"/>
        </w:trPr>
        <w:tc>
          <w:tcPr>
            <w:tcW w:w="675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         Вид группы</w:t>
            </w: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 Количество созданных групп</w:t>
            </w: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  Численный состав групп, чел</w:t>
            </w:r>
          </w:p>
        </w:tc>
        <w:tc>
          <w:tcPr>
            <w:tcW w:w="2375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Количество закрепленной техники</w:t>
            </w:r>
          </w:p>
        </w:tc>
      </w:tr>
      <w:tr w:rsidR="00464843" w:rsidRPr="00A84182" w:rsidTr="00687BF5">
        <w:trPr>
          <w:trHeight w:val="489"/>
        </w:trPr>
        <w:tc>
          <w:tcPr>
            <w:tcW w:w="675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153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           Патрульная</w:t>
            </w: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43" w:rsidRPr="00A84182" w:rsidTr="00687BF5">
        <w:trPr>
          <w:trHeight w:val="553"/>
        </w:trPr>
        <w:tc>
          <w:tcPr>
            <w:tcW w:w="675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153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Патрульн</w:t>
            </w:r>
            <w:proofErr w:type="gramStart"/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маневренная</w:t>
            </w: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4843" w:rsidRPr="00A84182" w:rsidRDefault="00464843" w:rsidP="00687B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843" w:rsidRPr="00A84182" w:rsidRDefault="00464843" w:rsidP="00464843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43" w:rsidRPr="00A84182" w:rsidRDefault="00464843" w:rsidP="00464843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943"/>
        <w:gridCol w:w="2310"/>
      </w:tblGrid>
      <w:tr w:rsidR="00464843" w:rsidRPr="00A84182" w:rsidTr="00687BF5">
        <w:trPr>
          <w:trHeight w:val="94"/>
        </w:trPr>
        <w:tc>
          <w:tcPr>
            <w:tcW w:w="675" w:type="dxa"/>
          </w:tcPr>
          <w:p w:rsidR="00464843" w:rsidRPr="00A84182" w:rsidRDefault="00464843" w:rsidP="00687BF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№ группы</w:t>
            </w:r>
          </w:p>
        </w:tc>
        <w:tc>
          <w:tcPr>
            <w:tcW w:w="3119" w:type="dxa"/>
          </w:tcPr>
          <w:p w:rsidR="00464843" w:rsidRPr="00A84182" w:rsidRDefault="00464843" w:rsidP="00687BF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Зона ответственности (наименование населенных пунктов)</w:t>
            </w:r>
          </w:p>
        </w:tc>
        <w:tc>
          <w:tcPr>
            <w:tcW w:w="1984" w:type="dxa"/>
          </w:tcPr>
          <w:p w:rsidR="00464843" w:rsidRPr="00A84182" w:rsidRDefault="008C3832" w:rsidP="00687BF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Численный состав группы (кол-во </w:t>
            </w:r>
            <w:r w:rsidR="00464843" w:rsidRPr="00A84182">
              <w:rPr>
                <w:rFonts w:ascii="Times New Roman" w:hAnsi="Times New Roman" w:cs="Times New Roman"/>
                <w:sz w:val="28"/>
                <w:szCs w:val="28"/>
              </w:rPr>
              <w:t>людей)</w:t>
            </w:r>
          </w:p>
        </w:tc>
        <w:tc>
          <w:tcPr>
            <w:tcW w:w="1943" w:type="dxa"/>
          </w:tcPr>
          <w:p w:rsidR="00464843" w:rsidRPr="00A84182" w:rsidRDefault="00464843" w:rsidP="00687BF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C3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фамильный состав группы (Ф.И.О, вид основной деятельности, </w:t>
            </w:r>
            <w:proofErr w:type="spellStart"/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10" w:type="dxa"/>
          </w:tcPr>
          <w:p w:rsidR="00464843" w:rsidRPr="00A84182" w:rsidRDefault="00464843" w:rsidP="00687BF5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>Техника и оснащение                            группы</w:t>
            </w:r>
          </w:p>
        </w:tc>
      </w:tr>
    </w:tbl>
    <w:p w:rsidR="00464843" w:rsidRPr="00A84182" w:rsidRDefault="00464843" w:rsidP="00464843">
      <w:pPr>
        <w:tabs>
          <w:tab w:val="left" w:pos="945"/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ab/>
      </w:r>
      <w:r w:rsidRPr="00A84182">
        <w:rPr>
          <w:rFonts w:ascii="Times New Roman" w:hAnsi="Times New Roman" w:cs="Times New Roman"/>
          <w:sz w:val="28"/>
          <w:szCs w:val="28"/>
        </w:rPr>
        <w:tab/>
        <w:t xml:space="preserve">                     ПАТРУЛЬНЫЕ ГРУППЫ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375"/>
      </w:tblGrid>
      <w:tr w:rsidR="00464843" w:rsidRPr="00A84182" w:rsidTr="00687BF5">
        <w:trPr>
          <w:trHeight w:val="649"/>
        </w:trPr>
        <w:tc>
          <w:tcPr>
            <w:tcW w:w="675" w:type="dxa"/>
          </w:tcPr>
          <w:p w:rsidR="00464843" w:rsidRPr="00A84182" w:rsidRDefault="00464843" w:rsidP="00687BF5">
            <w:pPr>
              <w:tabs>
                <w:tab w:val="left" w:pos="945"/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3153" w:type="dxa"/>
          </w:tcPr>
          <w:p w:rsidR="00464843" w:rsidRPr="00A84182" w:rsidRDefault="00464843" w:rsidP="00687BF5">
            <w:pPr>
              <w:tabs>
                <w:tab w:val="left" w:pos="945"/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945"/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945"/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4843" w:rsidRPr="00A84182" w:rsidRDefault="00464843" w:rsidP="00687BF5">
            <w:pPr>
              <w:tabs>
                <w:tab w:val="left" w:pos="945"/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43" w:rsidRPr="00A84182" w:rsidTr="00687BF5">
        <w:trPr>
          <w:trHeight w:val="557"/>
        </w:trPr>
        <w:tc>
          <w:tcPr>
            <w:tcW w:w="675" w:type="dxa"/>
          </w:tcPr>
          <w:p w:rsidR="00464843" w:rsidRPr="00A84182" w:rsidRDefault="00464843" w:rsidP="00687BF5">
            <w:pPr>
              <w:tabs>
                <w:tab w:val="left" w:pos="945"/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153" w:type="dxa"/>
          </w:tcPr>
          <w:p w:rsidR="00464843" w:rsidRPr="00A84182" w:rsidRDefault="00464843" w:rsidP="00687BF5">
            <w:pPr>
              <w:tabs>
                <w:tab w:val="left" w:pos="945"/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945"/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945"/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4843" w:rsidRPr="00A84182" w:rsidRDefault="00464843" w:rsidP="00687BF5">
            <w:pPr>
              <w:tabs>
                <w:tab w:val="left" w:pos="945"/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843" w:rsidRPr="00A84182" w:rsidRDefault="00464843" w:rsidP="00464843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 w:rsidRPr="00A84182">
        <w:rPr>
          <w:rFonts w:ascii="Times New Roman" w:hAnsi="Times New Roman" w:cs="Times New Roman"/>
          <w:sz w:val="28"/>
          <w:szCs w:val="28"/>
        </w:rPr>
        <w:tab/>
        <w:t>ПАТРУЛЬНО-МАНЕВРЕННАЯ ГРУППА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375"/>
      </w:tblGrid>
      <w:tr w:rsidR="00464843" w:rsidRPr="00A84182" w:rsidTr="00687BF5">
        <w:trPr>
          <w:trHeight w:val="603"/>
        </w:trPr>
        <w:tc>
          <w:tcPr>
            <w:tcW w:w="675" w:type="dxa"/>
          </w:tcPr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3153" w:type="dxa"/>
          </w:tcPr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843" w:rsidRPr="00A84182" w:rsidTr="00687BF5">
        <w:trPr>
          <w:trHeight w:val="555"/>
        </w:trPr>
        <w:tc>
          <w:tcPr>
            <w:tcW w:w="675" w:type="dxa"/>
          </w:tcPr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182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153" w:type="dxa"/>
          </w:tcPr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64843" w:rsidRPr="00A84182" w:rsidRDefault="00464843" w:rsidP="00687BF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843" w:rsidRPr="00A84182" w:rsidRDefault="00464843" w:rsidP="00464843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464843" w:rsidRPr="00A84182" w:rsidRDefault="00464843" w:rsidP="00464843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p w:rsidR="00464843" w:rsidRDefault="00464843" w:rsidP="00F10888">
      <w:pPr>
        <w:tabs>
          <w:tab w:val="left" w:pos="5850"/>
        </w:tabs>
        <w:jc w:val="right"/>
      </w:pPr>
      <w:r w:rsidRPr="00A8418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0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43" w:rsidRDefault="00464843" w:rsidP="00464843">
      <w:pPr>
        <w:tabs>
          <w:tab w:val="left" w:pos="3105"/>
        </w:tabs>
      </w:pPr>
    </w:p>
    <w:p w:rsidR="00464843" w:rsidRDefault="00464843" w:rsidP="00464843">
      <w:pPr>
        <w:tabs>
          <w:tab w:val="left" w:pos="3105"/>
        </w:tabs>
      </w:pPr>
    </w:p>
    <w:p w:rsidR="00464843" w:rsidRDefault="00464843" w:rsidP="00464843">
      <w:pPr>
        <w:tabs>
          <w:tab w:val="left" w:pos="3105"/>
        </w:tabs>
      </w:pPr>
    </w:p>
    <w:p w:rsidR="00464843" w:rsidRDefault="00464843" w:rsidP="00464843">
      <w:pPr>
        <w:tabs>
          <w:tab w:val="left" w:pos="3105"/>
        </w:tabs>
      </w:pPr>
    </w:p>
    <w:p w:rsidR="00464843" w:rsidRDefault="00464843" w:rsidP="00464843">
      <w:pPr>
        <w:tabs>
          <w:tab w:val="left" w:pos="3105"/>
        </w:tabs>
      </w:pPr>
    </w:p>
    <w:p w:rsidR="00D15FC1" w:rsidRDefault="00D15FC1"/>
    <w:sectPr w:rsidR="00D1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140"/>
    <w:multiLevelType w:val="hybridMultilevel"/>
    <w:tmpl w:val="794A6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3D"/>
    <w:rsid w:val="004469C3"/>
    <w:rsid w:val="00464843"/>
    <w:rsid w:val="008C3832"/>
    <w:rsid w:val="009C5113"/>
    <w:rsid w:val="00A84182"/>
    <w:rsid w:val="00D15FC1"/>
    <w:rsid w:val="00E2163D"/>
    <w:rsid w:val="00EF0B96"/>
    <w:rsid w:val="00F1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843"/>
    <w:pPr>
      <w:ind w:left="720"/>
      <w:contextualSpacing/>
    </w:pPr>
  </w:style>
  <w:style w:type="table" w:styleId="a5">
    <w:name w:val="Table Grid"/>
    <w:basedOn w:val="a1"/>
    <w:uiPriority w:val="59"/>
    <w:rsid w:val="004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843"/>
    <w:pPr>
      <w:ind w:left="720"/>
      <w:contextualSpacing/>
    </w:pPr>
  </w:style>
  <w:style w:type="table" w:styleId="a5">
    <w:name w:val="Table Grid"/>
    <w:basedOn w:val="a1"/>
    <w:uiPriority w:val="59"/>
    <w:rsid w:val="004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2020-04-16T08:07:00Z</cp:lastPrinted>
  <dcterms:created xsi:type="dcterms:W3CDTF">2020-04-13T02:00:00Z</dcterms:created>
  <dcterms:modified xsi:type="dcterms:W3CDTF">2020-04-21T01:20:00Z</dcterms:modified>
</cp:coreProperties>
</file>