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5" w:rsidRDefault="00CD1305" w:rsidP="00CD130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13A12E" wp14:editId="241B4A8A">
            <wp:extent cx="63246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Администрация Долгомостовского сельсовета</w:t>
      </w:r>
    </w:p>
    <w:p w:rsidR="00CD1305" w:rsidRDefault="00CD1305" w:rsidP="00CD1305">
      <w:pPr>
        <w:pStyle w:val="ConsPlusTitle"/>
        <w:jc w:val="center"/>
        <w:rPr>
          <w:b w:val="0"/>
        </w:rPr>
      </w:pPr>
      <w:r>
        <w:rPr>
          <w:b w:val="0"/>
        </w:rPr>
        <w:t>Абанского района Красноярского края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</w:rPr>
        <w:t>ПОСТАНОВЛЕНИЕ</w:t>
      </w:r>
    </w:p>
    <w:p w:rsidR="00CD1305" w:rsidRDefault="00CD1305" w:rsidP="00CD1305">
      <w:pPr>
        <w:pStyle w:val="ConsPlusTitle"/>
        <w:jc w:val="both"/>
        <w:rPr>
          <w:b w:val="0"/>
        </w:rPr>
      </w:pPr>
    </w:p>
    <w:p w:rsidR="00CD1305" w:rsidRDefault="00CD1305" w:rsidP="00CD130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00.00.2018                                 с. Долгий Мост                                      №  проект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</w:rPr>
      </w:pPr>
      <w:bookmarkStart w:id="0" w:name="OLE_LINK2"/>
      <w:bookmarkStart w:id="1" w:name="OLE_LINK1"/>
      <w:r>
        <w:rPr>
          <w:b/>
        </w:rPr>
        <w:t>Об утверждении административного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регламента предоставления муниципальной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</w:rPr>
        <w:t xml:space="preserve">услуги </w:t>
      </w:r>
      <w:r>
        <w:rPr>
          <w:b/>
          <w:bCs/>
        </w:rPr>
        <w:t xml:space="preserve">«Предоставление </w:t>
      </w:r>
      <w:r>
        <w:rPr>
          <w:b/>
          <w:iCs/>
        </w:rPr>
        <w:t xml:space="preserve">во владение и(или)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в пользование объектов имущества,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включенных в перечень муниципального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имущества, предназначенного для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предоставления во владение и(или)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пользование субъектам малого и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среднего предпринимательства и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организациям, образующим инфраструктуру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поддержки субъектов малого и среднего 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iCs/>
        </w:rPr>
        <w:t>предпринимательства</w:t>
      </w:r>
      <w:r>
        <w:rPr>
          <w:b/>
          <w:bCs/>
        </w:rPr>
        <w:t>»</w:t>
      </w:r>
    </w:p>
    <w:bookmarkEnd w:id="0"/>
    <w:bookmarkEnd w:id="1"/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статьями 16,19 Устава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sz w:val="28"/>
          <w:szCs w:val="28"/>
        </w:rPr>
        <w:t xml:space="preserve">«Предоставление </w:t>
      </w:r>
      <w:r>
        <w:rPr>
          <w:iCs/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8"/>
        </w:rPr>
        <w:t>»</w:t>
      </w:r>
      <w:r>
        <w:rPr>
          <w:sz w:val="28"/>
          <w:szCs w:val="28"/>
        </w:rPr>
        <w:t>, согласно приложению.</w:t>
      </w:r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 «Ведомости   Долгомостовского сельсовета».</w:t>
      </w:r>
    </w:p>
    <w:p w:rsidR="00CD1305" w:rsidRDefault="00CD1305" w:rsidP="00CD13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1305" w:rsidRDefault="00CD1305" w:rsidP="00CD130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Долгомостовского  сельсовета                                   Н.И.Шишлянникова                                          </w:t>
      </w:r>
    </w:p>
    <w:p w:rsidR="00CD1305" w:rsidRDefault="00CD1305" w:rsidP="00CD1305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lastRenderedPageBreak/>
        <w:t xml:space="preserve">  </w:t>
      </w:r>
    </w:p>
    <w:p w:rsidR="00CD1305" w:rsidRDefault="00CD1305" w:rsidP="00CD1305">
      <w:pPr>
        <w:jc w:val="right"/>
        <w:rPr>
          <w:iCs/>
        </w:rPr>
      </w:pPr>
      <w:r>
        <w:rPr>
          <w:iCs/>
        </w:rPr>
        <w:t>Приложение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к постановлению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администрации Долгомостовского сельсовета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Абанского района Красноярского края</w:t>
      </w:r>
    </w:p>
    <w:p w:rsidR="00CD1305" w:rsidRDefault="00CD1305" w:rsidP="00CD130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>от 00.00.2018 №  проект</w:t>
      </w:r>
    </w:p>
    <w:p w:rsidR="00CD1305" w:rsidRDefault="00CD1305" w:rsidP="00CD1305">
      <w:pPr>
        <w:pStyle w:val="ConsPlusTitle"/>
        <w:jc w:val="center"/>
        <w:outlineLvl w:val="0"/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АДМИНИСТРАТИВНЫЙ РЕГЛАМЕНТ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 xml:space="preserve">предоставления муниципальной услуги </w:t>
      </w:r>
    </w:p>
    <w:p w:rsidR="00CD1305" w:rsidRDefault="00CD1305" w:rsidP="00CD13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D1305" w:rsidRDefault="00CD1305" w:rsidP="00CD130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305" w:rsidRDefault="00CD1305" w:rsidP="00CD130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Настоящий административный регламент по предоставлению муниципальной услуги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соответствие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официальном сайте муниципального образования  Абанский  район  </w:t>
      </w:r>
      <w:r>
        <w:rPr>
          <w:b/>
          <w:sz w:val="28"/>
          <w:szCs w:val="28"/>
          <w:u w:val="single"/>
          <w:lang w:val="en-US"/>
        </w:rPr>
        <w:t>abannet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, также на информационных стендах, расположенных в администрации Долгомостовского сельсовета по адресу: Красноярский край, Абанский район, с.Долгий Мост,ул.А.Помозова,16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«Предоставление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(далее – муниципальная услуга).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iCs/>
          <w:sz w:val="28"/>
          <w:szCs w:val="28"/>
        </w:rPr>
        <w:t xml:space="preserve">Долгомостовского сельсовета Абанского района </w:t>
      </w:r>
      <w:r>
        <w:rPr>
          <w:iCs/>
          <w:sz w:val="28"/>
          <w:szCs w:val="28"/>
        </w:rPr>
        <w:lastRenderedPageBreak/>
        <w:t xml:space="preserve">Красноярского края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исполнителем муниципальной услуги является </w:t>
      </w:r>
      <w:r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-ой категории администрации Долгомостовского сельсовета (далее - Специалист).</w:t>
      </w:r>
    </w:p>
    <w:p w:rsidR="00CD1305" w:rsidRDefault="00CD1305" w:rsidP="00CD1305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Место нахождения Администрации: 663750, Красноярский край, Абанский район,  с.Долгий Мост,ул.А.Помозова,16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8-00 до 16-12, перерыв с 12-00 до 13-00, выходные: суббота, воскресенье.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может быть получена по телефону: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тел./факс 8-391-63-91-5-01;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-Адрес электронной почты: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D1305">
        <w:rPr>
          <w:sz w:val="28"/>
          <w:szCs w:val="28"/>
        </w:rPr>
        <w:t xml:space="preserve">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Получателями муниципальной услуги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являются: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проекта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предпринимательства;</w:t>
      </w:r>
    </w:p>
    <w:p w:rsidR="00CD1305" w:rsidRDefault="00CD1305" w:rsidP="00CD1305">
      <w:pPr>
        <w:pStyle w:val="printj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Письменный отказ в заключение договора о предоставлении во владение, пользование муниципального имущества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</w:p>
    <w:p w:rsidR="00CD1305" w:rsidRDefault="00CD1305" w:rsidP="00CD1305">
      <w:pPr>
        <w:pStyle w:val="a3"/>
        <w:spacing w:line="312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bCs/>
          <w:iCs/>
          <w:sz w:val="28"/>
          <w:szCs w:val="28"/>
        </w:rPr>
        <w:t>10 дней со дня письменного обращения заявителя или в день</w:t>
      </w:r>
      <w:r>
        <w:rPr>
          <w:bCs/>
          <w:sz w:val="28"/>
          <w:szCs w:val="28"/>
        </w:rPr>
        <w:t xml:space="preserve"> обращения при личном устном обращении.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первая);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(часть вторая);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26.07.2006 № 135-ФЗ «О защите конкуренции»;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июля 1998 года № 135-ФЗ «Об оценочной деятельности в Российской Федерации»;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5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Долгомостовского сельсовета Абанского района Красноярского края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муниципальной услуги без проведения торгов: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имущества по договору без проведения торгов.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муниципального имущества по договору указывается вид договора, характеристики, позволяющие однозначно идентифицировать муниципальное имущество, которое заявитель предполагает получить по договору, цель использования имущества и предполагаемый срок договора,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телефон, подпись заявителя.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муниципального имущества по договору прилагаются следующие документы: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>
        <w:rPr>
          <w:rFonts w:ascii="Times New Roman" w:hAnsi="Times New Roman" w:cs="Times New Roman"/>
          <w:sz w:val="28"/>
          <w:szCs w:val="28"/>
        </w:rPr>
        <w:t>б)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>
        <w:rPr>
          <w:rFonts w:ascii="Times New Roman" w:hAnsi="Times New Roman" w:cs="Times New Roman"/>
          <w:sz w:val="28"/>
          <w:szCs w:val="28"/>
        </w:rPr>
        <w:t>в)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заявителя - физического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 xml:space="preserve">д) в рамках межведомственного информационного взаимодействия предоставляется выписка из Единого государственного реестра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или выписка из Единого государственного реестра индивидуальных предпринимателей.</w:t>
      </w:r>
      <w:bookmarkStart w:id="7" w:name="P137"/>
      <w:bookmarkEnd w:id="7"/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документов, необходимых для предоставления муниципальной услуги путем проведения торгов в форме аукциона: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>
        <w:rPr>
          <w:rFonts w:ascii="Times New Roman" w:hAnsi="Times New Roman" w:cs="Times New Roman"/>
          <w:sz w:val="28"/>
          <w:szCs w:val="28"/>
        </w:rPr>
        <w:t>2.9. Перечень документов, необходимых для предоставления муниципальной услуги путем проведения торгов в форме конкурса: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заявка,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для физических лиц;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предложение о цене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опись представленных документов;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документы и (или) сведения, предоставляемые в рамках межведомственного информационного взаимодействия, по собственной инициативе.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sz w:val="28"/>
          <w:szCs w:val="28"/>
        </w:rPr>
        <w:t xml:space="preserve"> Запрещено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>
        <w:rPr>
          <w:sz w:val="28"/>
          <w:szCs w:val="28"/>
        </w:rPr>
        <w:lastRenderedPageBreak/>
        <w:t xml:space="preserve">за исключением документов, указанных в </w:t>
      </w:r>
      <w:hyperlink r:id="rId7" w:history="1">
        <w:r>
          <w:rPr>
            <w:rStyle w:val="a5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8" w:history="1">
        <w:r>
          <w:rPr>
            <w:rStyle w:val="a5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CD1305" w:rsidRDefault="00CD1305" w:rsidP="00CD130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Исчерпывающий перечень оснований для отказа в приёме письменного заявления: </w:t>
      </w:r>
    </w:p>
    <w:p w:rsidR="00CD1305" w:rsidRDefault="00CD1305" w:rsidP="00CD1305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текст документа написан неразборчиво, без указания фамилии, имени, отчества физического лица; в документах имеются подчистки, подписки, зачеркнутые слова и иные не оговоренные исправления.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CD1305" w:rsidRDefault="00CD1305" w:rsidP="00CD1305">
      <w:pPr>
        <w:ind w:firstLine="567"/>
        <w:jc w:val="both"/>
      </w:pPr>
      <w:r>
        <w:rPr>
          <w:sz w:val="28"/>
          <w:szCs w:val="28"/>
        </w:rPr>
        <w:t>- если заявление и прилагаемые к нему документы не соответствуют требованиям настоящего административного регламента;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заявитель не относится к получателям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указанная в заявлении цель предоставления имущества по договору не соответствует назначению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испрашиваемое заявителем имущество предоставлено по договору иному лицу;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о предоставлении его по договору иному лицу, имеющему право на заключение договора без проведения конкурса, аукциона, и осуществляются мероприятия по оформлению соответствующего договора;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испрашиваемого имущества на рассмотрении находится обращение о передаче его в федеральную или краевую собственность либо принято решение о передаче его в федеральную или краевую собственность и оформляются документы по передаче имущества;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отношении испрашиваемого заявителем имущества принято решение и осуществляются мероприятия по приватизации;</w:t>
      </w:r>
    </w:p>
    <w:p w:rsidR="00CD1305" w:rsidRDefault="00CD1305" w:rsidP="00CD130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если получен письменный отказ заявителя от предоставления во владение, пользование муниципального имущества.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2.14. М</w:t>
      </w:r>
      <w:r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2.16.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</w:t>
      </w:r>
      <w:r>
        <w:rPr>
          <w:sz w:val="28"/>
          <w:szCs w:val="28"/>
        </w:rPr>
        <w:lastRenderedPageBreak/>
        <w:t>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специалиста Учреждения, участвующего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 На информационном стенде в администрации размещаются следующие информационные материалы: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>образец заполнения заявления;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адрес, номера телефонов и факса, график работы, </w:t>
      </w:r>
      <w:r>
        <w:rPr>
          <w:iCs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9" w:history="1">
        <w:r>
          <w:rPr>
            <w:rStyle w:val="a5"/>
            <w:iCs/>
            <w:sz w:val="28"/>
            <w:szCs w:val="28"/>
          </w:rPr>
          <w:t>блок-схемы</w:t>
        </w:r>
      </w:hyperlink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2.18. Показателями доступности и качества муниципальной услуги являются: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</w:t>
      </w:r>
      <w:r>
        <w:rPr>
          <w:b/>
          <w:bCs/>
          <w:sz w:val="28"/>
          <w:szCs w:val="28"/>
        </w:rPr>
        <w:lastRenderedPageBreak/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приложенных к нему документов;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рассмотрение заявления;</w:t>
      </w:r>
    </w:p>
    <w:p w:rsidR="00CD1305" w:rsidRDefault="00CD1305" w:rsidP="00CD13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результата муниципальной услуги Заявителю.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3.2.Прием и регистрация заявления и приложенных к нему документов.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3.2.1. Прием и регистрацию заявлений о предоставлении в пользование имущества с приложенными к ним документами (далее – заявления) осуществляет </w:t>
      </w:r>
      <w:r>
        <w:rPr>
          <w:iCs/>
          <w:sz w:val="28"/>
          <w:szCs w:val="28"/>
        </w:rPr>
        <w:t>Администрация</w:t>
      </w:r>
      <w:r>
        <w:rPr>
          <w:i/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заявление поступает для рассмотрения в установленные сроки в </w:t>
      </w:r>
      <w:r>
        <w:rPr>
          <w:iCs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заявления. 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рассматривает заявление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Рассмотрение заявления осуществляется исполнителем в срок </w:t>
      </w:r>
      <w:r>
        <w:rPr>
          <w:iCs/>
          <w:sz w:val="28"/>
          <w:szCs w:val="28"/>
        </w:rPr>
        <w:t>не более 5 рабочих</w:t>
      </w:r>
      <w:r>
        <w:rPr>
          <w:sz w:val="28"/>
          <w:szCs w:val="28"/>
        </w:rPr>
        <w:t xml:space="preserve"> дней с момента поступления к нему заявления.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проверяет: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заявителя;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документов, необходимых для рассмотрения заявления по существу;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требованиям законодательства.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При рассмотрении заявления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устно или в письменном виде представить </w:t>
      </w:r>
      <w:r>
        <w:rPr>
          <w:rFonts w:ascii="Times New Roman" w:hAnsi="Times New Roman" w:cs="Times New Roman"/>
          <w:iCs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информацию.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3.3.5. 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</w:t>
      </w:r>
      <w:r>
        <w:rPr>
          <w:iCs/>
          <w:sz w:val="28"/>
          <w:szCs w:val="28"/>
        </w:rPr>
        <w:t>исполнитель</w:t>
      </w:r>
      <w:r>
        <w:rPr>
          <w:sz w:val="28"/>
          <w:szCs w:val="28"/>
        </w:rPr>
        <w:t xml:space="preserve"> не позднее рабочего дня, следующего за днем принятия решения о приостановлении исполнения муниципальной услуги, обеспечивает подготовку уведомления о необходимости устранения выявленных замечаний или предоставления дополнительных документов и его направление посредством заказного почтового отправления на почтовый </w:t>
      </w:r>
      <w:r>
        <w:rPr>
          <w:sz w:val="28"/>
          <w:szCs w:val="28"/>
        </w:rPr>
        <w:lastRenderedPageBreak/>
        <w:t xml:space="preserve">адрес заявителя, указанный в заявлении. В случае не устранения заявителем замечаний </w:t>
      </w:r>
      <w:r>
        <w:rPr>
          <w:iCs/>
          <w:sz w:val="28"/>
          <w:szCs w:val="28"/>
        </w:rPr>
        <w:t>в течение 30 дней</w:t>
      </w:r>
      <w:r>
        <w:rPr>
          <w:sz w:val="28"/>
          <w:szCs w:val="28"/>
        </w:rPr>
        <w:t xml:space="preserve"> со дня регистрации уведомления в </w:t>
      </w:r>
      <w:r>
        <w:rPr>
          <w:iCs/>
          <w:sz w:val="28"/>
          <w:szCs w:val="28"/>
        </w:rPr>
        <w:t>Администрации исполнитель в течение 5 календарных дней</w:t>
      </w:r>
      <w:r>
        <w:rPr>
          <w:sz w:val="28"/>
          <w:szCs w:val="28"/>
        </w:rPr>
        <w:t xml:space="preserve">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</w:t>
      </w:r>
      <w:r>
        <w:rPr>
          <w:iCs/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и направляется посредством почтовой связи заявителю с приложением всех документов. Заявитель вправе получить отказ и документы лично у </w:t>
      </w:r>
      <w:r>
        <w:rPr>
          <w:iCs/>
          <w:sz w:val="28"/>
          <w:szCs w:val="28"/>
        </w:rPr>
        <w:t xml:space="preserve">исполнителя </w:t>
      </w:r>
      <w:r>
        <w:rPr>
          <w:sz w:val="28"/>
          <w:szCs w:val="28"/>
        </w:rPr>
        <w:t>под роспись.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По результатам рассмотрения заявления и необходимых документов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приостановлении процедуры рассмотрения заявления при отсутствии необходимых документов до устранения недостатков и нарушений;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предоставлении муниципальной услуги без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предоставлении муниципальной услуги путем проведения торгов;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Предоставление муниципальной услуги без проведения торгов осуществляется в случаях, предусмотренных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конкуренции», в следующей последовательности: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принятии решения о предоставлении муниципальной услуги без проведения торгов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в течение 3 дней с момента принятия такого решения осуществляет подготовку проекта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договора, которые передаются Заявителю для согласования и подписания;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подписанный заявителем договор в течение двух рабочих дней подписывается Главой Администрации;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случае, если в соответствии с федеральным законодательством договор подлежит государственной регистрации, Заявителем осуществляется государственная регистрация договора в органе, осуществляющем государственную регистрацию прав на недвижимость и сделок с ней.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Предоставление муниципальной услуги путем проведения торгов осуществляется в следующем порядке: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торги по предоставлению муниципального имущества во владение, пользование проводятся на основании Федерального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в соответствии с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договор заключается между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победителем торгов в сроки, указанные в конкурсной </w:t>
      </w:r>
      <w:r>
        <w:rPr>
          <w:rFonts w:ascii="Times New Roman" w:hAnsi="Times New Roman" w:cs="Times New Roman"/>
          <w:sz w:val="28"/>
          <w:szCs w:val="28"/>
        </w:rPr>
        <w:lastRenderedPageBreak/>
        <w:t>(аукционной) документации. Договор заключается на условиях, установленных поданной заявкой победителя торгов, в соответствии с конкурсной (аукционной) документацией и протоколом об итогах проведения торгов.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экземпляров договора определяется по одному для каждой из сторон и органа, осуществляющего государственную регистрацию недвижимости и сделок с ней, если договор подлежит обязательной государственной регистрации.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договора, заключенного с победителем торгов, определяется условиями торгов. Продление срока договора по соглашению сторон возможно только в случае, когда условиями торгов и законодательством Российской Федерации предусмотрена возможность такого продления.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договор, подписанный Главой Администрации, или уведомление об отказе в предоставлении муниципального имущества или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исполнение данной административной процедуры: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муниципального имущества без проведения торгов - 5 дней с момента принятия такого решения;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муниципального имущества путем проведения торгов - </w:t>
      </w:r>
      <w:r>
        <w:rPr>
          <w:sz w:val="28"/>
          <w:szCs w:val="28"/>
          <w:u w:val="single"/>
        </w:rPr>
        <w:t>30 дней</w:t>
      </w:r>
      <w:r>
        <w:rPr>
          <w:sz w:val="28"/>
          <w:szCs w:val="28"/>
        </w:rPr>
        <w:t xml:space="preserve"> с момента опубликования информационного сообщения о проведении конкурса или аукциона.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Выдача результата муниципальной услуги Заявителю.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подписанный договор либо уведомление об отказе в предоставлении муниципальной услуги.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Подготовленный документ вручается Заявителю лично под роспись либо отсылается заказным отправлением на указанный адрес или электронным письмом. Экземпляр договора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подшивается в соответствующее номенклатурное дело.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Факт отправки письма Заявителю подтверждается уведомлением о вручении, которое хранится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CD1305" w:rsidRDefault="00CD1305" w:rsidP="00CD1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выдачи результата муниципальной услуги Заявителю регистрируется в Журнале учета выданной информации.</w:t>
      </w:r>
    </w:p>
    <w:p w:rsidR="00CD1305" w:rsidRDefault="00CD1305" w:rsidP="00CD130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Предельный срок исполнения административной процедуры - 10 дня.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главой Администрации.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CD1305" w:rsidRDefault="00CD1305" w:rsidP="00CD13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D1305" w:rsidRDefault="00CD1305" w:rsidP="00CD13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CD1305" w:rsidRDefault="00CD1305" w:rsidP="00CD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CD1305" w:rsidRDefault="00CD1305" w:rsidP="00CD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>
        <w:rPr>
          <w:sz w:val="28"/>
          <w:szCs w:val="28"/>
        </w:rPr>
        <w:lastRenderedPageBreak/>
        <w:t>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r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r>
        <w:rPr>
          <w:sz w:val="28"/>
          <w:szCs w:val="28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>
        <w:rPr>
          <w:iCs/>
          <w:sz w:val="28"/>
          <w:szCs w:val="28"/>
        </w:rPr>
        <w:t xml:space="preserve"> одно из следующих решений: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удовлетворении жалобы отказывается.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3" w:history="1">
        <w:r>
          <w:rPr>
            <w:rStyle w:val="a5"/>
            <w:iCs/>
            <w:sz w:val="28"/>
            <w:szCs w:val="28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>
          <w:rPr>
            <w:rStyle w:val="a5"/>
            <w:iCs/>
            <w:sz w:val="28"/>
            <w:szCs w:val="28"/>
          </w:rPr>
          <w:t>пунктом 5.3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CD1305" w:rsidRDefault="00CD1305" w:rsidP="00CD130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D1305" w:rsidRDefault="00CD1305" w:rsidP="00CD13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center"/>
        <w:outlineLvl w:val="1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  <w:i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iCs/>
          <w:sz w:val="28"/>
          <w:szCs w:val="28"/>
        </w:rPr>
        <w:t xml:space="preserve">, Постановлением 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 муниципальными правовыми актами по принципу «одного окна», в соответствии с которым предоставление муниципальной услуги или услуг (комплексный запрос)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</w:t>
      </w:r>
      <w:r>
        <w:rPr>
          <w:iCs/>
          <w:sz w:val="28"/>
          <w:szCs w:val="28"/>
        </w:rPr>
        <w:lastRenderedPageBreak/>
        <w:t>соответствии с нормативными правовыми актами и соглашением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 Многофункциональные центры в соответствии с соглашениями о взаимодействии осуществляют: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приём запросов заявителей о предоставлении муниципальных услуг, а также прием комплексных запросов;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2.1)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муниципальных услуг, указанных в комплексном запросе и необходимых для получения иных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CD1305" w:rsidRDefault="00CD1305" w:rsidP="00CD130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выдачу заявителям документов полученных от органов, предоставляющих муниципальные услуги, по результатам предоставления муниципальных услуг,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</w:t>
      </w:r>
      <w:r>
        <w:rPr>
          <w:iCs/>
          <w:sz w:val="28"/>
          <w:szCs w:val="28"/>
        </w:rPr>
        <w:lastRenderedPageBreak/>
        <w:t>соглашением о взаимодействии и иное не предусмотрено федеральным законом;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случаях, предусмотренных федеральными законами;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8) иные функции, указанные в соглашении о взаимодействии.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При реализации своих функций многофункциональные центры не вправе требовать от заявителя: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>
          <w:rPr>
            <w:rStyle w:val="a5"/>
            <w:iCs/>
            <w:sz w:val="28"/>
            <w:szCs w:val="28"/>
          </w:rPr>
          <w:t>частью 6 статьи 7</w:t>
        </w:r>
      </w:hyperlink>
      <w:r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6" w:history="1">
        <w:r>
          <w:rPr>
            <w:rStyle w:val="a5"/>
            <w:iCs/>
            <w:sz w:val="28"/>
            <w:szCs w:val="28"/>
          </w:rPr>
          <w:t>части 1 статьи 9</w:t>
        </w:r>
      </w:hyperlink>
      <w:r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4. При реализации своих функций в соответствии с соглашениями о взаимодействии многофункциональный центр обязан: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17" w:history="1">
        <w:r>
          <w:rPr>
            <w:rStyle w:val="a5"/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>, а также соблюдать режим обработки и использования персональных данных;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2.1)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</w:t>
      </w:r>
      <w:r>
        <w:rPr>
          <w:iCs/>
          <w:sz w:val="28"/>
          <w:szCs w:val="28"/>
        </w:rPr>
        <w:lastRenderedPageBreak/>
        <w:t>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3) соблюдать требования соглашений о взаимодействии;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частью 1 статьи 1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 xml:space="preserve"> Использование информационно-телекоммуникационных технологий</w:t>
      </w:r>
    </w:p>
    <w:p w:rsidR="00CD1305" w:rsidRDefault="00CD1305" w:rsidP="00CD1305">
      <w:pPr>
        <w:pStyle w:val="ConsPlusTitle"/>
        <w:jc w:val="center"/>
        <w:outlineLvl w:val="0"/>
        <w:rPr>
          <w:b w:val="0"/>
          <w:iCs/>
        </w:rPr>
      </w:pPr>
      <w:r>
        <w:rPr>
          <w:b w:val="0"/>
          <w:iCs/>
        </w:rPr>
        <w:t>при предоставлении муниципальных услуг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8" w:history="1">
        <w:r>
          <w:rPr>
            <w:rStyle w:val="a5"/>
            <w:iCs/>
            <w:sz w:val="28"/>
            <w:szCs w:val="28"/>
          </w:rPr>
          <w:t>требования</w:t>
        </w:r>
      </w:hyperlink>
      <w:r>
        <w:rPr>
          <w:iCs/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4. Единый портал муниципальных услуг обеспечивает: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D1305" w:rsidRDefault="00CD1305" w:rsidP="00CD130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возможность подачи заявителем с использованием информационно-телекоммуникационных технологий запроса о предоставлении муниципальной услуги, заявления о предоставлении услуги, указанной в </w:t>
      </w:r>
      <w:r>
        <w:rPr>
          <w:iCs/>
          <w:sz w:val="28"/>
          <w:szCs w:val="28"/>
        </w:rPr>
        <w:lastRenderedPageBreak/>
        <w:t>части 3 статьи 1 Федерального закона от 27.07.2010 № 210-ФЗ «Об организации предоставления государственных и муниципальных услуг», и иных документов, необходимых для получения государственной или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услуги, заявления о предоставлении услуги, указанной в части 3 статьи 1 Федерального закона от 27.07.2010 № 210-ФЗ «Об организации предоставления государственных и муниципальных услуг»;</w:t>
      </w:r>
    </w:p>
    <w:p w:rsidR="00CD1305" w:rsidRDefault="00CD1305" w:rsidP="00CD130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EA4EFD" w:rsidRDefault="00EA4EFD">
      <w:bookmarkStart w:id="9" w:name="_GoBack"/>
      <w:bookmarkEnd w:id="9"/>
    </w:p>
    <w:sectPr w:rsidR="00EA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77"/>
    <w:rsid w:val="00575C77"/>
    <w:rsid w:val="00CD1305"/>
    <w:rsid w:val="00E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305"/>
    <w:pPr>
      <w:spacing w:after="75"/>
    </w:pPr>
  </w:style>
  <w:style w:type="paragraph" w:styleId="a4">
    <w:name w:val="No Spacing"/>
    <w:uiPriority w:val="99"/>
    <w:qFormat/>
    <w:rsid w:val="00CD1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13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1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CD1305"/>
    <w:pPr>
      <w:spacing w:before="144" w:after="288"/>
      <w:jc w:val="both"/>
    </w:pPr>
  </w:style>
  <w:style w:type="character" w:styleId="a5">
    <w:name w:val="Hyperlink"/>
    <w:basedOn w:val="a0"/>
    <w:uiPriority w:val="99"/>
    <w:semiHidden/>
    <w:unhideWhenUsed/>
    <w:rsid w:val="00CD13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1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08DC0FBB75838661C249D78750A9CEB47C9B346AAF5BDu8R3G" TargetMode="External"/><Relationship Id="rId13" Type="http://schemas.openxmlformats.org/officeDocument/2006/relationships/hyperlink" Target="consultantplus://offline/ref=AE5AEAB5463DCD786109766DEAEBD6287B54421C5EF10B4E02E6E5CA7D89AB6B42044ED26D9696EAAABAF7y8p3I" TargetMode="External"/><Relationship Id="rId18" Type="http://schemas.openxmlformats.org/officeDocument/2006/relationships/hyperlink" Target="consultantplus://offline/main?base=LAW;n=115048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6437FF3FB578E174B949B81048D0D52BE7864A4565ED32899D9895DAB383EE198290gA74I" TargetMode="External"/><Relationship Id="rId12" Type="http://schemas.openxmlformats.org/officeDocument/2006/relationships/hyperlink" Target="consultantplus://offline/ref=30C809EE9AEB35C0099B90F8236EA70A37129890DDF8497DB0520D9CE178s4J" TargetMode="External"/><Relationship Id="rId17" Type="http://schemas.openxmlformats.org/officeDocument/2006/relationships/hyperlink" Target="consultantplus://offline/main?base=LAW;n=112747;fld=134;dst=1000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45705F5C9EE4330293E3EA1A5DF16F64114DBA06341B1CA3EA13C592BCAB2C3F126112E13B19BAC0Z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ref=30C809EE9AEB35C0099B90F8236EA70A37179097DAF0497DB0520D9CE178s4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845705F5C9EE4330293E3EA1A5DF16F64114DBA06341B1CA3EA13C592BCAB2C3F126117CEZ2I" TargetMode="External"/><Relationship Id="rId10" Type="http://schemas.openxmlformats.org/officeDocument/2006/relationships/hyperlink" Target="consultantplus://offline/ref=30C809EE9AEB35C0099B90F8236EA70A37179097DAF0497DB0520D9CE184E8C25AA84D5607064FA076sC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8940;fld=134;dst=100227" TargetMode="External"/><Relationship Id="rId14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8288</Words>
  <Characters>47244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2018-11-02T08:55:00Z</dcterms:created>
  <dcterms:modified xsi:type="dcterms:W3CDTF">2018-11-02T08:55:00Z</dcterms:modified>
</cp:coreProperties>
</file>