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14" w:rsidRPr="00193714" w:rsidRDefault="00193714" w:rsidP="00193714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3714" w:rsidRPr="00BE1F52" w:rsidRDefault="00193714" w:rsidP="001937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1F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Долгомостовского сельсовета </w:t>
      </w:r>
    </w:p>
    <w:p w:rsidR="00193714" w:rsidRPr="00BE1F52" w:rsidRDefault="00193714" w:rsidP="001937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1F52">
        <w:rPr>
          <w:rFonts w:ascii="Arial" w:eastAsia="Times New Roman" w:hAnsi="Arial" w:cs="Arial"/>
          <w:b/>
          <w:sz w:val="24"/>
          <w:szCs w:val="24"/>
          <w:lang w:eastAsia="ru-RU"/>
        </w:rPr>
        <w:t>Абанского района Красноярского края</w:t>
      </w:r>
    </w:p>
    <w:p w:rsidR="00193714" w:rsidRPr="00BE1F52" w:rsidRDefault="00193714" w:rsidP="00193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714" w:rsidRPr="00BE1F52" w:rsidRDefault="00193714" w:rsidP="00193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714" w:rsidRPr="00BE1F52" w:rsidRDefault="00193714" w:rsidP="00193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E1F52">
        <w:rPr>
          <w:rFonts w:ascii="Arial" w:eastAsia="Times New Roman" w:hAnsi="Arial" w:cs="Arial"/>
          <w:sz w:val="24"/>
          <w:szCs w:val="24"/>
          <w:lang w:eastAsia="ru-RU"/>
        </w:rPr>
        <w:t>ПОСТ</w:t>
      </w:r>
      <w:r w:rsidRPr="00BE1F52">
        <w:rPr>
          <w:rFonts w:ascii="Arial" w:eastAsia="Times New Roman" w:hAnsi="Arial" w:cs="Arial"/>
          <w:noProof/>
          <w:sz w:val="24"/>
          <w:szCs w:val="24"/>
          <w:lang w:eastAsia="ru-RU"/>
        </w:rPr>
        <w:t>А</w:t>
      </w:r>
      <w:r w:rsidRPr="00BE1F52">
        <w:rPr>
          <w:rFonts w:ascii="Arial" w:eastAsia="Times New Roman" w:hAnsi="Arial" w:cs="Arial"/>
          <w:sz w:val="24"/>
          <w:szCs w:val="24"/>
          <w:lang w:eastAsia="ru-RU"/>
        </w:rPr>
        <w:t>НОВЛЕНИЕ</w:t>
      </w:r>
    </w:p>
    <w:p w:rsidR="00193714" w:rsidRPr="00BE1F52" w:rsidRDefault="00193714" w:rsidP="00193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3714" w:rsidRPr="00BE1F52" w:rsidRDefault="00193714" w:rsidP="00193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3612"/>
      </w:tblGrid>
      <w:tr w:rsidR="00193714" w:rsidRPr="00BE1F52" w:rsidTr="00646E36">
        <w:trPr>
          <w:trHeight w:val="341"/>
        </w:trPr>
        <w:tc>
          <w:tcPr>
            <w:tcW w:w="3708" w:type="dxa"/>
          </w:tcPr>
          <w:p w:rsidR="00193714" w:rsidRPr="00BE1F52" w:rsidRDefault="00193714" w:rsidP="001937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E1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05.04.2017 г.</w:t>
            </w:r>
          </w:p>
        </w:tc>
        <w:tc>
          <w:tcPr>
            <w:tcW w:w="2160" w:type="dxa"/>
          </w:tcPr>
          <w:p w:rsidR="00193714" w:rsidRPr="00BE1F52" w:rsidRDefault="00193714" w:rsidP="001937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Долгий Мост</w:t>
            </w:r>
          </w:p>
        </w:tc>
        <w:tc>
          <w:tcPr>
            <w:tcW w:w="3612" w:type="dxa"/>
          </w:tcPr>
          <w:p w:rsidR="00193714" w:rsidRPr="00BE1F52" w:rsidRDefault="00193714" w:rsidP="00193714">
            <w:pPr>
              <w:spacing w:after="0" w:line="240" w:lineRule="auto"/>
              <w:ind w:right="75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</w:t>
            </w:r>
            <w:r w:rsidR="00BE1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 w:rsidRPr="00BE1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23                 </w:t>
            </w:r>
          </w:p>
        </w:tc>
      </w:tr>
    </w:tbl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236" w:type="dxa"/>
        <w:tblLayout w:type="fixed"/>
        <w:tblLook w:val="00A0" w:firstRow="1" w:lastRow="0" w:firstColumn="1" w:lastColumn="0" w:noHBand="0" w:noVBand="0"/>
      </w:tblPr>
      <w:tblGrid>
        <w:gridCol w:w="5236"/>
      </w:tblGrid>
      <w:tr w:rsidR="00193714" w:rsidRPr="00BE1F52" w:rsidTr="00646E36">
        <w:tc>
          <w:tcPr>
            <w:tcW w:w="5236" w:type="dxa"/>
          </w:tcPr>
          <w:p w:rsidR="00193714" w:rsidRPr="00BE1F52" w:rsidRDefault="00193714" w:rsidP="00193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E1F52">
              <w:rPr>
                <w:rFonts w:ascii="Arial" w:eastAsia="Calibri" w:hAnsi="Arial" w:cs="Arial"/>
                <w:sz w:val="24"/>
                <w:szCs w:val="24"/>
              </w:rPr>
              <w:t>О создании рабочей группы по координации мероприятий по передаче объектов, находящихся в муниципальной собственности Долгомостовского сельсовета   по концессионным соглашениям</w:t>
            </w:r>
          </w:p>
        </w:tc>
      </w:tr>
    </w:tbl>
    <w:p w:rsidR="00193714" w:rsidRPr="00BE1F52" w:rsidRDefault="00193714" w:rsidP="001937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193714" w:rsidRPr="00BE1F52" w:rsidRDefault="00193714" w:rsidP="00193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В целях формирования единой системы управления процессом заключения концессионных соглашений на территории </w:t>
      </w:r>
      <w:r w:rsidRPr="00BE1F52">
        <w:rPr>
          <w:rFonts w:ascii="Arial" w:eastAsia="Calibri" w:hAnsi="Arial" w:cs="Arial"/>
          <w:sz w:val="24"/>
          <w:szCs w:val="24"/>
        </w:rPr>
        <w:t xml:space="preserve">Долгомостовского сельсовета,  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координации деятельности структурных подразделений администрации </w:t>
      </w:r>
      <w:r w:rsidRPr="00BE1F52">
        <w:rPr>
          <w:rFonts w:ascii="Arial" w:eastAsia="Calibri" w:hAnsi="Arial" w:cs="Arial"/>
          <w:sz w:val="24"/>
          <w:szCs w:val="24"/>
        </w:rPr>
        <w:t xml:space="preserve">Долгомостовского сельсовета  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по реализации мероприятий передачи объектов муниципальной собственности по концессионным соглашениям, руководствуясь   Уставом </w:t>
      </w:r>
      <w:r w:rsidRPr="00BE1F52">
        <w:rPr>
          <w:rFonts w:ascii="Arial" w:eastAsia="Calibri" w:hAnsi="Arial" w:cs="Arial"/>
          <w:sz w:val="24"/>
          <w:szCs w:val="24"/>
        </w:rPr>
        <w:t>Долгомостовского сельсовета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, администрация </w:t>
      </w:r>
      <w:r w:rsidRPr="00BE1F52">
        <w:rPr>
          <w:rFonts w:ascii="Arial" w:eastAsia="Calibri" w:hAnsi="Arial" w:cs="Arial"/>
          <w:sz w:val="24"/>
          <w:szCs w:val="24"/>
        </w:rPr>
        <w:t xml:space="preserve">Долгомостовского сельсовета   </w:t>
      </w:r>
    </w:p>
    <w:p w:rsidR="00193714" w:rsidRPr="00BE1F52" w:rsidRDefault="00193714" w:rsidP="001937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193714" w:rsidRPr="00BE1F52" w:rsidRDefault="00193714" w:rsidP="001937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b/>
          <w:bCs/>
          <w:sz w:val="24"/>
          <w:szCs w:val="24"/>
          <w:lang w:eastAsia="ru-RU"/>
        </w:rPr>
        <w:t>ПОСТАНОВЛЯЕТ</w:t>
      </w:r>
      <w:r w:rsidRPr="00BE1F52">
        <w:rPr>
          <w:rFonts w:ascii="Arial" w:eastAsia="Calibri" w:hAnsi="Arial" w:cs="Arial"/>
          <w:b/>
          <w:sz w:val="24"/>
          <w:szCs w:val="24"/>
          <w:lang w:eastAsia="ru-RU"/>
        </w:rPr>
        <w:t>:</w:t>
      </w:r>
    </w:p>
    <w:p w:rsidR="00193714" w:rsidRPr="00BE1F52" w:rsidRDefault="00193714" w:rsidP="001937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193714" w:rsidRPr="00BE1F52" w:rsidRDefault="00193714" w:rsidP="001937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ab/>
        <w:t>1. Создать рабочую группу для координации мероприятий по передаче объектов, находящихся в муниципальной собственности Долгомостовского сельсовета, по концессионным соглашениям (далее – рабочая группа).</w:t>
      </w:r>
    </w:p>
    <w:p w:rsidR="00193714" w:rsidRPr="00BE1F52" w:rsidRDefault="00193714" w:rsidP="00193714">
      <w:pPr>
        <w:snapToGri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ab/>
        <w:t>2.</w:t>
      </w:r>
      <w:r w:rsidRPr="00BE1F52">
        <w:rPr>
          <w:rFonts w:ascii="Arial" w:eastAsia="Calibri" w:hAnsi="Arial" w:cs="Arial"/>
          <w:b/>
          <w:sz w:val="24"/>
          <w:szCs w:val="24"/>
          <w:lang w:eastAsia="ru-RU"/>
        </w:rPr>
        <w:t xml:space="preserve">  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>Утвердить Состав рабочей группы согласно приложению 1 к настоящему постановлению.</w:t>
      </w:r>
    </w:p>
    <w:p w:rsidR="00193714" w:rsidRPr="00BE1F52" w:rsidRDefault="00193714" w:rsidP="001937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ab/>
        <w:t xml:space="preserve">3. </w:t>
      </w:r>
      <w:r w:rsidRPr="00BE1F52">
        <w:rPr>
          <w:rFonts w:ascii="Arial" w:eastAsia="Calibri" w:hAnsi="Arial" w:cs="Arial"/>
          <w:bCs/>
          <w:sz w:val="24"/>
          <w:szCs w:val="24"/>
          <w:lang w:eastAsia="ru-RU"/>
        </w:rPr>
        <w:t xml:space="preserve">Утвердить Положение о рабочей группе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>согласно приложению 2 к настоящему постановлению.</w:t>
      </w:r>
    </w:p>
    <w:p w:rsidR="00193714" w:rsidRPr="00BE1F52" w:rsidRDefault="00193714" w:rsidP="001937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ab/>
        <w:t xml:space="preserve">4. </w:t>
      </w: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93714" w:rsidRPr="00BE1F52" w:rsidRDefault="00193714" w:rsidP="001937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E1F52" w:rsidRDefault="008D444E" w:rsidP="001937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  <w:r w:rsidR="00193714"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193714" w:rsidRPr="00BE1F52" w:rsidRDefault="00193714" w:rsidP="001937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Глава Долгомостовского сельсовета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ab/>
      </w:r>
      <w:r w:rsidR="008D444E" w:rsidRPr="00BE1F52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</w:t>
      </w:r>
      <w:r w:rsidR="00BE1F52">
        <w:rPr>
          <w:rFonts w:ascii="Arial" w:eastAsia="Calibri" w:hAnsi="Arial" w:cs="Arial"/>
          <w:sz w:val="24"/>
          <w:szCs w:val="24"/>
          <w:lang w:eastAsia="ru-RU"/>
        </w:rPr>
        <w:t xml:space="preserve">                  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Н.И.Шишлянникова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7657E2" w:rsidRPr="00BE1F52" w:rsidRDefault="007657E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7657E2" w:rsidRDefault="007657E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BE1F52" w:rsidRDefault="00BE1F5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BE1F52" w:rsidRDefault="00BE1F5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BE1F52" w:rsidRDefault="00BE1F5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BE1F52" w:rsidRDefault="00BE1F5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BE1F52" w:rsidRDefault="00BE1F5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BE1F52" w:rsidRDefault="00BE1F5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BE1F52" w:rsidRDefault="00BE1F5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BE1F52" w:rsidRDefault="00BE1F5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BE1F52" w:rsidRDefault="00BE1F5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BE1F52" w:rsidRDefault="00BE1F5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BE1F52" w:rsidRPr="00BE1F52" w:rsidRDefault="00BE1F5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7657E2" w:rsidRPr="00BE1F52" w:rsidRDefault="007657E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7657E2" w:rsidRPr="00BE1F52" w:rsidRDefault="007657E2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193714" w:rsidRPr="00BE1F52" w:rsidRDefault="00193714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Приложение 1</w:t>
      </w:r>
    </w:p>
    <w:p w:rsidR="00193714" w:rsidRPr="00BE1F52" w:rsidRDefault="00193714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к постановлению</w:t>
      </w:r>
    </w:p>
    <w:p w:rsidR="00193714" w:rsidRPr="00BE1F52" w:rsidRDefault="00193714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администрации Долгомостовского сельсовета</w:t>
      </w:r>
    </w:p>
    <w:p w:rsidR="00193714" w:rsidRPr="00BE1F52" w:rsidRDefault="00193714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193714" w:rsidRPr="00BE1F52" w:rsidRDefault="00193714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от 05.04.2017 № 23</w:t>
      </w:r>
    </w:p>
    <w:p w:rsidR="00193714" w:rsidRPr="00BE1F52" w:rsidRDefault="00193714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193714" w:rsidRPr="00BE1F52" w:rsidRDefault="00193714" w:rsidP="0019371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b/>
          <w:sz w:val="24"/>
          <w:szCs w:val="24"/>
          <w:lang w:eastAsia="ru-RU"/>
        </w:rPr>
        <w:t>СОСТАВ</w:t>
      </w:r>
    </w:p>
    <w:p w:rsidR="00193714" w:rsidRPr="00BE1F52" w:rsidRDefault="00193714" w:rsidP="0019371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E1F52">
        <w:rPr>
          <w:rFonts w:ascii="Arial" w:eastAsia="Calibri" w:hAnsi="Arial" w:cs="Arial"/>
          <w:b/>
          <w:sz w:val="24"/>
          <w:szCs w:val="24"/>
          <w:lang w:eastAsia="ru-RU"/>
        </w:rPr>
        <w:t xml:space="preserve">рабочей группы </w:t>
      </w:r>
      <w:r w:rsidRPr="00BE1F52">
        <w:rPr>
          <w:rFonts w:ascii="Arial" w:eastAsia="Calibri" w:hAnsi="Arial" w:cs="Arial"/>
          <w:b/>
          <w:sz w:val="24"/>
          <w:szCs w:val="24"/>
        </w:rPr>
        <w:t xml:space="preserve">для координации мероприятий по передаче муниципальных  объектов, </w:t>
      </w:r>
      <w:r w:rsidRPr="00BE1F52">
        <w:rPr>
          <w:rFonts w:ascii="Arial" w:eastAsia="Calibri" w:hAnsi="Arial" w:cs="Arial"/>
          <w:b/>
          <w:sz w:val="24"/>
          <w:szCs w:val="24"/>
          <w:lang w:eastAsia="ru-RU"/>
        </w:rPr>
        <w:t xml:space="preserve">находящихся в муниципальной собственности Долгомостовского сельсовета, </w:t>
      </w:r>
      <w:r w:rsidRPr="00BE1F52">
        <w:rPr>
          <w:rFonts w:ascii="Arial" w:eastAsia="Calibri" w:hAnsi="Arial" w:cs="Arial"/>
          <w:b/>
          <w:sz w:val="24"/>
          <w:szCs w:val="24"/>
        </w:rPr>
        <w:t>по концессионным соглашениям:</w:t>
      </w:r>
    </w:p>
    <w:p w:rsidR="00193714" w:rsidRPr="00BE1F52" w:rsidRDefault="00193714" w:rsidP="0019371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93714" w:rsidRPr="00BE1F52" w:rsidRDefault="00193714" w:rsidP="0019371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E1F52">
        <w:rPr>
          <w:rFonts w:ascii="Arial" w:eastAsia="Calibri" w:hAnsi="Arial" w:cs="Arial"/>
          <w:b/>
          <w:sz w:val="24"/>
          <w:szCs w:val="24"/>
        </w:rPr>
        <w:t>Председатель рабочей группы:</w:t>
      </w:r>
    </w:p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E1F52">
        <w:rPr>
          <w:rFonts w:ascii="Arial" w:eastAsia="Calibri" w:hAnsi="Arial" w:cs="Arial"/>
          <w:sz w:val="24"/>
          <w:szCs w:val="24"/>
        </w:rPr>
        <w:t xml:space="preserve">Нина Ивановна  Шишлянникова    -  Глава  Долгомостовского сельсовета </w:t>
      </w:r>
    </w:p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93714" w:rsidRPr="00BE1F52" w:rsidRDefault="000C3690" w:rsidP="0019371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E1F52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E1F52">
        <w:rPr>
          <w:rFonts w:ascii="Arial" w:eastAsia="Calibri" w:hAnsi="Arial" w:cs="Arial"/>
          <w:b/>
          <w:sz w:val="24"/>
          <w:szCs w:val="24"/>
        </w:rPr>
        <w:t>Секретарь рабочей группы:</w:t>
      </w:r>
    </w:p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E1F52">
        <w:rPr>
          <w:rFonts w:ascii="Arial" w:eastAsia="Calibri" w:hAnsi="Arial" w:cs="Arial"/>
          <w:sz w:val="24"/>
          <w:szCs w:val="24"/>
        </w:rPr>
        <w:t xml:space="preserve">Попова Лидия Дмитриевна  –   специалист   </w:t>
      </w:r>
      <w:r w:rsidR="00FA17A8" w:rsidRPr="00BE1F52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Pr="00BE1F52">
        <w:rPr>
          <w:rFonts w:ascii="Arial" w:eastAsia="Calibri" w:hAnsi="Arial" w:cs="Arial"/>
          <w:sz w:val="24"/>
          <w:szCs w:val="24"/>
        </w:rPr>
        <w:t>Долгомостовского сельсовета</w:t>
      </w:r>
    </w:p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E1F52">
        <w:rPr>
          <w:rFonts w:ascii="Arial" w:eastAsia="Calibri" w:hAnsi="Arial" w:cs="Arial"/>
          <w:b/>
          <w:sz w:val="24"/>
          <w:szCs w:val="24"/>
        </w:rPr>
        <w:t>Члены рабочей группы:</w:t>
      </w:r>
    </w:p>
    <w:p w:rsidR="009E61C4" w:rsidRPr="00BE1F52" w:rsidRDefault="009E61C4" w:rsidP="0019371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0C3690" w:rsidRPr="00BE1F52" w:rsidRDefault="009E61C4" w:rsidP="000C369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BE1F52">
        <w:rPr>
          <w:rFonts w:ascii="Arial" w:eastAsia="Calibri" w:hAnsi="Arial" w:cs="Arial"/>
          <w:sz w:val="24"/>
          <w:szCs w:val="24"/>
        </w:rPr>
        <w:t>Чикунов</w:t>
      </w:r>
      <w:proofErr w:type="spellEnd"/>
      <w:r w:rsidRPr="00BE1F52">
        <w:rPr>
          <w:rFonts w:ascii="Arial" w:eastAsia="Calibri" w:hAnsi="Arial" w:cs="Arial"/>
          <w:sz w:val="24"/>
          <w:szCs w:val="24"/>
        </w:rPr>
        <w:t xml:space="preserve"> Геннадий Петрович - мастер хозяйственной группы при администрации Долгомостовского сельсовета;</w:t>
      </w:r>
    </w:p>
    <w:p w:rsidR="000C3690" w:rsidRPr="00BE1F52" w:rsidRDefault="000C3690" w:rsidP="000C369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C3690" w:rsidRPr="00BE1F52" w:rsidRDefault="000C3690" w:rsidP="000C369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E1F5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BE1F52">
        <w:rPr>
          <w:rFonts w:ascii="Arial" w:eastAsia="Calibri" w:hAnsi="Arial" w:cs="Arial"/>
          <w:sz w:val="24"/>
          <w:szCs w:val="24"/>
        </w:rPr>
        <w:t>Яшкова</w:t>
      </w:r>
      <w:proofErr w:type="spellEnd"/>
      <w:r w:rsidRPr="00BE1F52">
        <w:rPr>
          <w:rFonts w:ascii="Arial" w:eastAsia="Calibri" w:hAnsi="Arial" w:cs="Arial"/>
          <w:sz w:val="24"/>
          <w:szCs w:val="24"/>
        </w:rPr>
        <w:t xml:space="preserve"> Надежда Ивановна – главный бухгалтер администрации Долгомостовского сельсовета;</w:t>
      </w:r>
    </w:p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BE1F52">
        <w:rPr>
          <w:rFonts w:ascii="Arial" w:eastAsia="Calibri" w:hAnsi="Arial" w:cs="Arial"/>
          <w:sz w:val="24"/>
          <w:szCs w:val="24"/>
        </w:rPr>
        <w:t>Каспирович</w:t>
      </w:r>
      <w:proofErr w:type="spellEnd"/>
      <w:r w:rsidRPr="00BE1F52">
        <w:rPr>
          <w:rFonts w:ascii="Arial" w:eastAsia="Calibri" w:hAnsi="Arial" w:cs="Arial"/>
          <w:sz w:val="24"/>
          <w:szCs w:val="24"/>
        </w:rPr>
        <w:t xml:space="preserve"> Ольга Васильевна  – </w:t>
      </w:r>
      <w:r w:rsidR="00174CBF" w:rsidRPr="00BE1F52">
        <w:rPr>
          <w:rFonts w:ascii="Arial" w:eastAsia="Calibri" w:hAnsi="Arial" w:cs="Arial"/>
          <w:sz w:val="24"/>
          <w:szCs w:val="24"/>
        </w:rPr>
        <w:t xml:space="preserve">начальник районного отдела </w:t>
      </w:r>
      <w:r w:rsidRPr="00BE1F52">
        <w:rPr>
          <w:rFonts w:ascii="Arial" w:eastAsia="Calibri" w:hAnsi="Arial" w:cs="Arial"/>
          <w:sz w:val="24"/>
          <w:szCs w:val="24"/>
        </w:rPr>
        <w:t xml:space="preserve"> по управлению муниципальным имуществом администрации Абанского района </w:t>
      </w:r>
      <w:r w:rsidR="00FA17A8" w:rsidRPr="00BE1F52">
        <w:rPr>
          <w:rFonts w:ascii="Arial" w:eastAsia="Calibri" w:hAnsi="Arial" w:cs="Arial"/>
          <w:sz w:val="24"/>
          <w:szCs w:val="24"/>
        </w:rPr>
        <w:t>(по согласованию)</w:t>
      </w:r>
      <w:r w:rsidR="009E61C4" w:rsidRPr="00BE1F52">
        <w:rPr>
          <w:rFonts w:ascii="Arial" w:eastAsia="Calibri" w:hAnsi="Arial" w:cs="Arial"/>
          <w:sz w:val="24"/>
          <w:szCs w:val="24"/>
        </w:rPr>
        <w:t>;</w:t>
      </w:r>
    </w:p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A17A8" w:rsidRPr="00BE1F52" w:rsidRDefault="00174CBF" w:rsidP="00FA17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E1F5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A17A8" w:rsidRPr="00BE1F52">
        <w:rPr>
          <w:rFonts w:ascii="Arial" w:eastAsia="Calibri" w:hAnsi="Arial" w:cs="Arial"/>
          <w:sz w:val="24"/>
          <w:szCs w:val="24"/>
        </w:rPr>
        <w:t>Горнакова</w:t>
      </w:r>
      <w:proofErr w:type="spellEnd"/>
      <w:r w:rsidR="00FA17A8" w:rsidRPr="00BE1F52">
        <w:rPr>
          <w:rFonts w:ascii="Arial" w:eastAsia="Calibri" w:hAnsi="Arial" w:cs="Arial"/>
          <w:sz w:val="24"/>
          <w:szCs w:val="24"/>
        </w:rPr>
        <w:t xml:space="preserve"> Светлана Дмитриевна  – заместитель главы администрации Абанского района</w:t>
      </w:r>
    </w:p>
    <w:p w:rsidR="00FA17A8" w:rsidRPr="00BE1F52" w:rsidRDefault="00FA17A8" w:rsidP="00FA17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E1F52">
        <w:rPr>
          <w:rFonts w:ascii="Arial" w:eastAsia="Calibri" w:hAnsi="Arial" w:cs="Arial"/>
          <w:sz w:val="24"/>
          <w:szCs w:val="24"/>
        </w:rPr>
        <w:t>(по согласованию)</w:t>
      </w:r>
      <w:r w:rsidR="009E61C4" w:rsidRPr="00BE1F52">
        <w:rPr>
          <w:rFonts w:ascii="Arial" w:eastAsia="Calibri" w:hAnsi="Arial" w:cs="Arial"/>
          <w:sz w:val="24"/>
          <w:szCs w:val="24"/>
        </w:rPr>
        <w:t>;</w:t>
      </w:r>
    </w:p>
    <w:p w:rsidR="009E61C4" w:rsidRPr="00BE1F52" w:rsidRDefault="009E61C4" w:rsidP="00FA17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A17A8" w:rsidRPr="00BE1F52" w:rsidRDefault="00FA17A8" w:rsidP="00FA17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A17A8" w:rsidRPr="00BE1F52" w:rsidRDefault="00FA17A8" w:rsidP="00FA17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93714" w:rsidRPr="00BE1F52" w:rsidRDefault="00193714" w:rsidP="0019371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193714" w:rsidRPr="00BE1F52" w:rsidRDefault="00193714" w:rsidP="00193714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174CBF" w:rsidRPr="00BE1F52" w:rsidRDefault="00174CBF" w:rsidP="008D444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7657E2" w:rsidRPr="00BE1F52" w:rsidRDefault="007657E2" w:rsidP="008D444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74CBF" w:rsidRPr="00BE1F52" w:rsidRDefault="00174CBF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193714" w:rsidRPr="00BE1F52" w:rsidRDefault="00193714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Приложение 2</w:t>
      </w:r>
    </w:p>
    <w:p w:rsidR="00193714" w:rsidRPr="00BE1F52" w:rsidRDefault="00193714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к постановлению</w:t>
      </w:r>
    </w:p>
    <w:p w:rsidR="00193714" w:rsidRPr="00BE1F52" w:rsidRDefault="00193714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администрации</w:t>
      </w:r>
      <w:r w:rsidR="00174CBF"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>Долгомостовского сельсовета</w:t>
      </w:r>
    </w:p>
    <w:p w:rsidR="00174CBF" w:rsidRPr="00BE1F52" w:rsidRDefault="00174CBF" w:rsidP="009E61C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174CBF" w:rsidRPr="00BE1F52" w:rsidRDefault="00174CBF" w:rsidP="00174CB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от 05.04.2017 № 23</w:t>
      </w:r>
    </w:p>
    <w:p w:rsidR="00193714" w:rsidRPr="00BE1F52" w:rsidRDefault="00193714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193714" w:rsidRPr="00BE1F52" w:rsidRDefault="00193714" w:rsidP="0019371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193714" w:rsidRPr="00BE1F52" w:rsidRDefault="00193714" w:rsidP="0019371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b/>
          <w:sz w:val="24"/>
          <w:szCs w:val="24"/>
          <w:lang w:eastAsia="ru-RU"/>
        </w:rPr>
        <w:lastRenderedPageBreak/>
        <w:t xml:space="preserve">ПОЛОЖЕНИЕ </w:t>
      </w:r>
    </w:p>
    <w:p w:rsidR="00193714" w:rsidRPr="00BE1F52" w:rsidRDefault="00193714" w:rsidP="0019371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b/>
          <w:sz w:val="24"/>
          <w:szCs w:val="24"/>
          <w:lang w:eastAsia="ru-RU"/>
        </w:rPr>
        <w:t xml:space="preserve">О РАБОЧЕЙ ГРУППЕ ПО ПЕРЕДАЧЕ ОБЪЕКТОВ, НАХОДЯЩИХСЯ В МУНИЦИПАЛЬНОЙ СОБСТВЕННОСТИ ДОЛГОМОСТОВСКОГО СЕЛЬСОВЕТА, ПО КОНЦЕССИОННЫМ СОГЛАШЕНИЯМ </w:t>
      </w:r>
    </w:p>
    <w:p w:rsidR="00193714" w:rsidRPr="00BE1F52" w:rsidRDefault="00193714" w:rsidP="0019371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193714" w:rsidRPr="00BE1F52" w:rsidRDefault="00193714" w:rsidP="0019371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b/>
          <w:sz w:val="24"/>
          <w:szCs w:val="24"/>
          <w:lang w:eastAsia="ru-RU"/>
        </w:rPr>
        <w:t>1. ОБЩИЕ ПОЛОЖЕНИЯ.</w:t>
      </w:r>
    </w:p>
    <w:p w:rsidR="00193714" w:rsidRPr="00BE1F52" w:rsidRDefault="00193714" w:rsidP="00193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ab/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1. Положение о рабочей группе по передаче объектов, находящихся в муниципальной собственности Долгомостовского сельсовета, по концессионным соглашениям (далее – Положение) определяет порядок формирования, регламент работы и полномочия рабочей группы по передаче объектов, находящихся в муниципальной собственности Долгомостовского сельсовета, по концессионным соглашениям (далее – Рабочая группа).</w:t>
      </w:r>
    </w:p>
    <w:p w:rsidR="00193714" w:rsidRPr="00BE1F52" w:rsidRDefault="00193714" w:rsidP="00193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ab/>
        <w:t xml:space="preserve">2. Рабочая группа в своей деятельности руководствуется законодательством Российской Федерации: </w:t>
      </w: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Федеральным законом от 21 июля 2005 № 115-ФЗ "О концессионных соглашениях" (далее – Закон о концессиях), Федеральным законом от 27 июля 2010 № 190-ФЗ "О теплоснабжении" (далее – Закон о теплоснабжении), Федеральным законом от 07 декабря 2011 № 416-ФЗ "О водоснабжении и водоотведении" (далее – Закон о водоснабжении), иными законами, постановлениями Правительства РФ, отраслевыми приказами, регламентирующими деятельность по заключению концессионных соглашений, а также настоящим Положением.</w:t>
      </w:r>
      <w:proofErr w:type="gramEnd"/>
    </w:p>
    <w:p w:rsidR="00193714" w:rsidRPr="00BE1F52" w:rsidRDefault="00193714" w:rsidP="001937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           3. Рабочая группа создается постановлением администрации Долгомостовского сельсовета и является коллегиальным органом по выработке предложений и реализации отдельных мероприятий, связанных с заключением концессионных соглашений. Рабочая группа осуществляет свою деятельность на постоянной основе.</w:t>
      </w:r>
    </w:p>
    <w:p w:rsidR="00193714" w:rsidRPr="00BE1F52" w:rsidRDefault="00193714" w:rsidP="007657E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ab/>
      </w:r>
      <w:r w:rsidR="007657E2"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93714" w:rsidRPr="00BE1F52" w:rsidRDefault="00193714" w:rsidP="00193714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b/>
          <w:sz w:val="24"/>
          <w:szCs w:val="24"/>
          <w:lang w:eastAsia="ru-RU"/>
        </w:rPr>
        <w:t>2. ЗАДАЧА РАБОЧЕЙ ГРУППЫ</w:t>
      </w:r>
    </w:p>
    <w:p w:rsidR="00193714" w:rsidRPr="00BE1F52" w:rsidRDefault="00193714" w:rsidP="00193714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5. Основной задачей Рабочей группы является качественная подготовка концессионного соглашения, документации, определенной Законом о концессиях и иными сопутствующими данной подготовке нормативными правовыми актами.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6. </w:t>
      </w: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Во исполнение указанной задачи Рабочая группа решает вопросы формирования предложений по заключению концессионного соглашения в отношении определенных объектов муниципальной собственности Долгомостовского сельсовета, обеспечения координации деятельности структурных подразделений администрации Долгомостовского сельсовета и иных организаций при подготовке концессионного соглашения, расчета определенных Законом о концессиях экономических показателей, подготовки конкретных предложений по созданию и (или) реконструкции путем привлечения инвестиций на условиях концессионного соглашения в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отношении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определенного муниципального имущества Долгомостовского сельсовета.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93714" w:rsidRPr="00BE1F52" w:rsidRDefault="00193714" w:rsidP="00193714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b/>
          <w:sz w:val="24"/>
          <w:szCs w:val="24"/>
          <w:lang w:eastAsia="ru-RU"/>
        </w:rPr>
        <w:t>3. ФУНКЦИИ РАБОЧЕЙ ГРУППЫ</w:t>
      </w:r>
    </w:p>
    <w:p w:rsidR="00193714" w:rsidRPr="00BE1F52" w:rsidRDefault="00193714" w:rsidP="00193714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7. Для реализации задачи, предусмотренной пунктом 5 настоящего Положения, члены Рабочей группы осуществляют и решают следующие функции и вопросы: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7.1. Председатель Рабочей группы: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осуществляет общее руководство Рабочей группой (председательствует на заседаниях, распределяет обязанности среди членов Рабочей группы, дает указания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lastRenderedPageBreak/>
        <w:t>и поручения в рамках деятельности Рабочей группы, утверждает принятые решения).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7.2. Заместитель председателя рабочей группы: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участвует в деятельности Рабочей группы в качестве специалиста </w:t>
      </w:r>
      <w:r w:rsidR="00FA17A8"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C56F8"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администрации Долгомостовского сельсовета, по поручению председателя Рабочей группы замещает его на определенном заседании.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7.3. Секретарь Рабочей группы: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участвует в деятельности Рабочей группы в качестве специалиста </w:t>
      </w:r>
      <w:r w:rsidR="009E61C4"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C56F8"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>администрации Долгомостовского сельсовета, ведет документацию Рабочей группы (принимает письменно оформленные предложения членов Рабочей группы, оформляет указания и поручения председателя Рабочей группы, оформляет решения Рабочей группы, производит рассылку документов Рабочей группы заинтересованным лицам, контролирует сроки исполнения указаний и поручений председателя Рабочей группы, решений Рабочей группы).</w:t>
      </w:r>
      <w:proofErr w:type="gramEnd"/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7.4. Члены Рабочей группы: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7.4.1.специалисты </w:t>
      </w:r>
      <w:r w:rsidR="008D444E"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администрации Долгомостовского сельсовета готовят предложения: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по Перечню объектов, в отношении которых планируется заключение концессионных соглашений (далее – Перечень) </w:t>
      </w:r>
      <w:r w:rsidR="00DC56F8"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на утверждение постановлением администрации Долгомостовского сельсовета (часть 3 статьи 4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по составу и описание имущества, образующего единое целое с объектом концессионного соглашения и (или) предназначенного для использования в целях создания условий осуществления концессионером деятельности, предусмотренной концессионным соглашением (далее - иное передаваемое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концедентом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концессионеру по концессионному соглашению имущество), цели и срок его использования (эксплуатации) концессионером, порядок возврата такого имущества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концеденту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при прекращении концессионного соглашения (часть 9 статьи 3 Закона о концессиях);</w:t>
      </w:r>
      <w:proofErr w:type="gramEnd"/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об установлении в концессионном соглашении порядка определения прав собственности на движимое и недвижимое имущество, которое будет создано и (или) приобретено концессионером при осуществлении деятельности, предусмотренной концессионным соглашением, и не входит в состав иного передаваемого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концедентом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концессионеру по концессионному соглашению имущества (часть 10 статьи 3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об установлении в концессионном соглашении порядка определения исключительных прав на результаты интеллектуальной деятельности, полученные концессионером за свой счет при исполнении концессионного соглашения (часть 11 статьи 3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о несении расходов концессионером на исполнение обязательств по концессионному соглашению (часть 12 статьи 3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о целесообразности реализации права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концедента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1F5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принимать на себя часть расходов на создание и (или) реконструкцию объекта концессионного соглашения, использование (эксплуатацию) объекта концессионного соглашения и предоставлении концессионеру муниципальных гарантий в соответствии с бюджетным </w:t>
      </w:r>
      <w:hyperlink r:id="rId5" w:history="1">
        <w:r w:rsidRPr="00BE1F52">
          <w:rPr>
            <w:rFonts w:ascii="Arial" w:eastAsia="Calibri" w:hAnsi="Arial" w:cs="Arial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BE1F5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Российской Федерации (часть 13 статьи 3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об ответственности концессионера за нарушения сроков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подачи документов, необходимых для государственной регистрации права собственности </w:t>
      </w:r>
      <w:r w:rsidR="00174CBF" w:rsidRPr="00BE1F52">
        <w:rPr>
          <w:rFonts w:ascii="Arial" w:eastAsia="Calibri" w:hAnsi="Arial" w:cs="Arial"/>
          <w:sz w:val="24"/>
          <w:szCs w:val="24"/>
          <w:lang w:eastAsia="ru-RU"/>
        </w:rPr>
        <w:t>Долгомостовского сельсовета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на созданный объект концессионного соглашения (часть 15 статьи 3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порядке предоставления концессионеру земельных участков, предназначенных для осуществления деятельности, предусмотренной концессионным соглашением, и сроках заключения с концессионером договоров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lastRenderedPageBreak/>
        <w:t>аренды (субаренды) этих земельных участков (в случае, если заключение договоров аренды (субаренды) земельных участков необходимо для осуществления деятельности, предусмотренной концессионным соглашением</w:t>
      </w: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)(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>пункт 5 части 1 статьи 10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о порядке внесения изменений в концессионное соглашение (пункт 11 части 2 статьи 10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о размерах, условиях, порядке и сроках выплаты неустойки за нарушение сторонами обязательств по концессионному соглашению (пункт 15 части 2 статьи 10 Закона о концессиях).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7.4.2. Кроме подготовки указанных в пункте 7.4.1. настоящего Положения предложений специалисты </w:t>
      </w:r>
      <w:r w:rsidR="00DC56F8"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по управлению муниципальным имуществом администрации Долгомостовского сельсовета: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осуществляют опубликование утвержденного Перечня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концедента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в информационно-телекоммуникационной сети "Интернет" (часть 3 статьи 4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в случае включения в Перечень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размещают на вышеуказанных официальных сайтах в информационно-телекоммуникационной сети "Интернет"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сфере водоснабжения и водоотведения отчета о техническом обследовании имущества, предлагаемого к включению в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объект концессионного соглашения (часть 3 статьи 4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готовят проект дополнительного соглашения к концессионному соглашению в случае замены лица по концессионному соглашению (часть 7 статьи 5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готовят проект постановления администрации Долгомостовского сельсовета о продлении срока действия концессионного соглашения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>(часть 1 статьи 6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готовят документы для согласования с антимонопольным органом продление срока действия концессионного соглашения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>(часть 2 статьи 6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оформляют результаты осуществления </w:t>
      </w:r>
      <w:proofErr w:type="gramStart"/>
      <w:r w:rsidRPr="00BE1F52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контроля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>за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соблюдением концессионером условий концессионного соглашения (акт о результатах контроля) (часть 5 статьи 9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color w:val="000000"/>
          <w:sz w:val="24"/>
          <w:szCs w:val="24"/>
          <w:lang w:eastAsia="ru-RU"/>
        </w:rPr>
        <w:t>размещают акт о результатах контроля на официальном сайте администрации Долгомостовского сельсовета и обеспечивают доступ к нему в установленные Законом о концессиях сроки (часть 6 статьи 9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color w:val="000000"/>
          <w:sz w:val="24"/>
          <w:szCs w:val="24"/>
          <w:lang w:eastAsia="ru-RU"/>
        </w:rPr>
        <w:t>готовят проект концессионного соглашения (часть 4 статьи 10 Закона о концессиях, Постановление Правительства РФ от 05.12.2006 № 748);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заключают (прекращают) с концессионером договор аренды (субаренды) земельного участка, на котором располагается объект концессионного соглашения (статья 11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проводят конкурс на право заключения концессионного соглашения (часть 1 статьи 13, глава 3 Закона о концессиях, глава 6.1.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Закона о теплоснабжении, глава 7.1. </w:t>
      </w: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Закона о водоотведении);</w:t>
      </w:r>
      <w:proofErr w:type="gramEnd"/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готовят проект решения органа местного самоуправления (постановления администрации Долгомостовского сельсовета) об изменениях концессионного соглашения по соглашению сторон, а также в случаях, предусмотренных </w:t>
      </w:r>
      <w:hyperlink w:anchor="P309" w:history="1">
        <w:r w:rsidRPr="00BE1F52">
          <w:rPr>
            <w:rFonts w:ascii="Arial" w:eastAsia="Calibri" w:hAnsi="Arial" w:cs="Arial"/>
            <w:sz w:val="24"/>
            <w:szCs w:val="24"/>
            <w:lang w:eastAsia="ru-RU"/>
          </w:rPr>
          <w:t>частью 3.1</w:t>
        </w:r>
      </w:hyperlink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статьи 13, </w:t>
      </w:r>
      <w:hyperlink w:anchor="P143" w:history="1">
        <w:r w:rsidRPr="00BE1F52">
          <w:rPr>
            <w:rFonts w:ascii="Arial" w:eastAsia="Calibri" w:hAnsi="Arial" w:cs="Arial"/>
            <w:sz w:val="24"/>
            <w:szCs w:val="24"/>
            <w:lang w:eastAsia="ru-RU"/>
          </w:rPr>
          <w:t>частью 7 статьи 5</w:t>
        </w:r>
      </w:hyperlink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hyperlink w:anchor="P406" w:history="1">
        <w:r w:rsidRPr="00BE1F52">
          <w:rPr>
            <w:rFonts w:ascii="Arial" w:eastAsia="Calibri" w:hAnsi="Arial" w:cs="Arial"/>
            <w:sz w:val="24"/>
            <w:szCs w:val="24"/>
            <w:lang w:eastAsia="ru-RU"/>
          </w:rPr>
          <w:t>частями 1</w:t>
        </w:r>
      </w:hyperlink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hyperlink w:anchor="P409" w:history="1">
        <w:r w:rsidRPr="00BE1F52">
          <w:rPr>
            <w:rFonts w:ascii="Arial" w:eastAsia="Calibri" w:hAnsi="Arial" w:cs="Arial"/>
            <w:sz w:val="24"/>
            <w:szCs w:val="24"/>
            <w:lang w:eastAsia="ru-RU"/>
          </w:rPr>
          <w:t>3</w:t>
        </w:r>
      </w:hyperlink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и </w:t>
      </w:r>
      <w:hyperlink w:anchor="P410" w:history="1">
        <w:r w:rsidRPr="00BE1F52">
          <w:rPr>
            <w:rFonts w:ascii="Arial" w:eastAsia="Calibri" w:hAnsi="Arial" w:cs="Arial"/>
            <w:sz w:val="24"/>
            <w:szCs w:val="24"/>
            <w:lang w:eastAsia="ru-RU"/>
          </w:rPr>
          <w:t>4 статьи 20</w:t>
        </w:r>
      </w:hyperlink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и </w:t>
      </w:r>
      <w:hyperlink w:anchor="P919" w:history="1">
        <w:r w:rsidRPr="00BE1F52">
          <w:rPr>
            <w:rFonts w:ascii="Arial" w:eastAsia="Calibri" w:hAnsi="Arial" w:cs="Arial"/>
            <w:sz w:val="24"/>
            <w:szCs w:val="24"/>
            <w:lang w:eastAsia="ru-RU"/>
          </w:rPr>
          <w:t>статьей 38</w:t>
        </w:r>
      </w:hyperlink>
      <w:r w:rsidRPr="00BE1F52">
        <w:rPr>
          <w:rFonts w:ascii="Arial" w:eastAsia="Calibri" w:hAnsi="Arial" w:cs="Arial"/>
          <w:sz w:val="24"/>
          <w:szCs w:val="24"/>
          <w:lang w:eastAsia="ru-RU"/>
        </w:rPr>
        <w:t>Закона о концессиях (часть 3 статьи 13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lastRenderedPageBreak/>
        <w:t>готовят необходимую документацию для получения согласия антимонопольного органа на изменение условий концессионного соглашения (часть 3.2., часть 3.8. статьи 13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готовят проект решения органа местного самоуправления (постановления администрации Долгомостовского сельсовета) об изменении существенных условий концессионного соглашения по требованию концессионера при возникновении случаев, установленных частью 3.4. статьи 13 Закона о концессиях (часть 3.5. статьи 13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уведомляют концессионера о начале рассмотрения вопроса в рамках подготовки проекта решения </w:t>
      </w:r>
      <w:r w:rsidR="00DC56F8" w:rsidRPr="00BE1F52">
        <w:rPr>
          <w:rFonts w:ascii="Arial" w:eastAsia="Calibri" w:hAnsi="Arial" w:cs="Arial"/>
          <w:sz w:val="24"/>
          <w:szCs w:val="24"/>
          <w:lang w:eastAsia="ru-RU"/>
        </w:rPr>
        <w:t>сессии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Долгомостовского сельсовета о соответствующем бюджете на очередной финансовый год (очередной финансовый год и плановый период) либо представляют концессионеру мотивированный отказ, в случаях определенных частью 3.6. статьи 13 Закона о концессиях (часть 3.6. статьи 13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участвуют в приемке от концессионера объекта концессионного соглашения и иного передаваемого по концессионному соглашению имущества в случае прекращения концессионного соглашения (статья 14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готовят к подписанию акт приема-передачи объекта концессионного соглашения и иного передаваемого по концессионному соглашению имущества в случае прекращения концессионного соглашения (часть 3 статьи 14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осуществляют прекращение прав владения и пользования концессионером объектом концессионного соглашения и иным передаваемого по концессионному соглашению имущества в случае прекращения концессионного соглашения посредством государственной регистрации прекращения концессионного соглашения (часть 5 статьи 14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направляет концессионеру предупреждение в письменной форме о необходимости исполнения обязательства в разумный срок в случае неисполнения или ненадлежащего исполнения концессионером своего обязательства по концессионному соглашению (часть 1.1. статьи 15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в случае</w:t>
      </w: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,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если вышеуказанное предупреждение не исполнено надлежащим образом концессионером в установленные сроки, готовят заявление в суд с требованием об изменении или досрочном расторжении концессионного соглашения (часть 1.1. статьи 15 Закона о концессиях).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7.4.3. Специалисты </w:t>
      </w:r>
      <w:r w:rsidR="008D444E"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администрации Долгомостовского сельсовета готовят предложения: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к дополнительному соглашению к концессионному соглашению в случае замены лица по концессионному соглашению на основе данных о фактически исполненных концессионером к моменту проведения конкурса в целях замены лица по концессионному соглашению обязательствах по концессионному соглашению, а также с учетом предложений,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(часть 7 статьи 5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об обязательствах концессионера по созданию и (или) реконструкции объекта концессионного соглашения, соблюдению сроков его создания и (или) реконструкции (пункт 1 части 1 статьи 10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по описанию, в том числе технико-экономических показателей, объекта концессионного соглашения (пункт 4 части 1 статьи 10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по сроку передачи концессионеру объекта концессионного соглашения (пункт 4.1 части 1 статьи 10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по целям и срокам использования (эксплуатации) объекта концессионного соглашения (пункт 6 части 1 статьи 10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по заданию и основным мероприятиям, определенным в соответствии со </w:t>
      </w:r>
      <w:hyperlink w:anchor="P434" w:history="1">
        <w:r w:rsidRPr="00BE1F52">
          <w:rPr>
            <w:rFonts w:ascii="Arial" w:eastAsia="Calibri" w:hAnsi="Arial" w:cs="Arial"/>
            <w:sz w:val="24"/>
            <w:szCs w:val="24"/>
            <w:lang w:eastAsia="ru-RU"/>
          </w:rPr>
          <w:t>статьей 22</w:t>
        </w:r>
      </w:hyperlink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Закона о концессиях, с описанием основных характеристик таких мероприятий (пункт 2 части 1.2. статьи 10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по предельным размерам расходов на создание и (или) реконструкцию объекта концессионного соглашения, которые предполагается осуществлять в течение всего срока действия концессионного соглашения концессионером (пункт 3 части 1.2. статьи 10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о плановых значениях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плановых значениях показателей надежности и энергетической эффективности объектов теплоснабжения, плановых значениях иных предусмотренных конкурсной документацией технико-экономических показателей данных систем и (или) объектов (пункт 4 части 1.2. статьи 10 Закона о концессиях, пункт 33 статьи 2, статья 23.1.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Закона о теплоснабжении, пункт 18.1. статьи 2, статья 39 Закона о водоснабжении);</w:t>
      </w:r>
      <w:proofErr w:type="gramEnd"/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о порядке возмещения расходов концессионера, подлежащих возмещению в соответствии с нормативными правовыми актами Российской Федерации в сфере теплоснабжения, в сфере водоснабжения и водоотведения и не возмещенных ему на момент окончания срока действия концессионного соглашения (пункт 5 части 1.2. статьи 10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об иных существенных условиях концессионного соглашения (пункты 1-10 части 2 статьи 10 Закона о концессиях).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7.4.4. Кроме подготовки указанных в пункте 7.4.3. настоящего Положения предложений специалисты </w:t>
      </w:r>
      <w:r w:rsidR="007657E2"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администрации Долгомостовского сельсовета: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обеспечивают проведение технического обследования объектов теплоснабжения (часть 4 статьи 28.1., часть 11 статьи 23 Закона о теплоснабжении);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обеспечивают проведение обязательного технического обследования объектов водоснабжения и (или) водоотведения (пункт 2 статьи 25, статья 37, часть 4 статьи 41.1.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Закона о водоотведении, Приказ Минстроя РФ от 05.08.2014 №437/</w:t>
      </w:r>
      <w:proofErr w:type="spellStart"/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пр</w:t>
      </w:r>
      <w:proofErr w:type="spellEnd"/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>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готовят необходимую документацию для получения предварительного согласия органа исполнительной власти или органа местного самоуправления, осуществляющих регулирование цен (тарифов) в соответствии с законодательством Российской Федерации в сфере регулирования цен (тарифов), в порядке, установленном нормативными правовыми актами Российской Федерации в области регулирования тарифов в сфере теплоснабжения, в сфере водоснабжения и водоотведения, в случае необходимости изменения условий концессионного соглашения, предусмотренных пунктом 1 части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1.2. статьи 10 Закона о концессиях (часть 3.3. статьи 13 Закона о концессиях, пункт 6 части 3 статьи 7 Закона о теплоснабжении);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участвуют в приемке от концессионера объекта концессионного соглашения и иного передаваемого по концессионному соглашению имущества в случае прекращения концессионного соглашения (статья 14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осуществляют </w:t>
      </w: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получением организацией, заключившей концессионное соглашение на объекты водоснабжения и (или) водоотведения, лицензии на осуществление видов деятельности, связанных с осуществлением горячего и холодного водоснабжения,  и (или) водоотведения (часть 3 статьи 8 Закона о водоснабжении).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7.4.5. Специалисты </w:t>
      </w:r>
      <w:r w:rsidR="008D444E"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администрации Долгомостовского сельсовета готовят предложения: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о размерах принимаемых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концедентом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на себя расходов, а также размерах, порядке и условиях предоставления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концедентом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концессионеру муниципальных гарантий (часть 13 статьи 3 Закона о концессиях);</w:t>
      </w:r>
      <w:proofErr w:type="gramEnd"/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о размере платы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концедента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на каждый год срока действия концессионного соглашения в случае, если принято решение о выплате платы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концедента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по концессионному соглашению (часть 13.1 статьи 3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о значениях долгосрочных параметров регулирования деятельности концессионера (долгосрочных параметров регулирования тарифов, определенных в соответствии с нормативными правовыми актами Российской Федерации в сфере водоснабжения и водоотведения, долгосрочных параметров государственного регулирования цен (тарифов) в сфере теплоснабжения, определенных в соответствии с нормативными правовыми актами Российской Федерации в сфере теплоснабжения) (пункт 1 части 1.2. статьи 10 Закона о концессиях);</w:t>
      </w:r>
      <w:proofErr w:type="gramEnd"/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об обязательствах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концедента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по финансированию части расходов на создание и (или) реконструкцию объекта концессионного соглашения, расходов на использование (эксплуатацию) указанного объекта, по предоставлению концессионеру муниципальных гарантий, размерах принимаемых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концедентом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на себя расходов, размерах платы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концедента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по концессионному соглашению, а также размерах, порядке и условиях предоставления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концедентом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концессионеру муниципальных гарантий (пункт 9 части 2 статьи 10 Закона о концессиях);</w:t>
      </w:r>
      <w:proofErr w:type="gramEnd"/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о порядке определения размера возмещения расходов сторонами в случае досрочного прекращения концессионного соглашения в соответствии с </w:t>
      </w:r>
      <w:hyperlink w:anchor="P335" w:history="1">
        <w:r w:rsidRPr="00BE1F52">
          <w:rPr>
            <w:rFonts w:ascii="Arial" w:eastAsia="Calibri" w:hAnsi="Arial" w:cs="Arial"/>
            <w:sz w:val="24"/>
            <w:szCs w:val="24"/>
            <w:lang w:eastAsia="ru-RU"/>
          </w:rPr>
          <w:t>пунктами 2</w:t>
        </w:r>
      </w:hyperlink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- </w:t>
      </w:r>
      <w:hyperlink w:anchor="P337" w:history="1">
        <w:r w:rsidRPr="00BE1F52">
          <w:rPr>
            <w:rFonts w:ascii="Arial" w:eastAsia="Calibri" w:hAnsi="Arial" w:cs="Arial"/>
            <w:sz w:val="24"/>
            <w:szCs w:val="24"/>
            <w:lang w:eastAsia="ru-RU"/>
          </w:rPr>
          <w:t>4 части 5 статьи 13</w:t>
        </w:r>
      </w:hyperlink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Закона о концессиях (пункт 16 части 2 статьи 10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о подготовке проекта решения </w:t>
      </w:r>
      <w:r w:rsidR="008D444E" w:rsidRPr="00BE1F52">
        <w:rPr>
          <w:rFonts w:ascii="Arial" w:eastAsia="Calibri" w:hAnsi="Arial" w:cs="Arial"/>
          <w:sz w:val="24"/>
          <w:szCs w:val="24"/>
          <w:lang w:eastAsia="ru-RU"/>
        </w:rPr>
        <w:t>сельского Совета депутатов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Долгомостовского сельсовета о соответствующем бюджете на очередной финансовый год (очередной финансовый год и плановый период) в случае возникновения обстоятельств, предусмотренных частью 3.6. статьи 13 Закона о концессиях (часть 3.6. статьи 13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об условиях концессионного соглашения о порядке и сроках возмещения концессионеру расходов в случаях, установленных частью 5 статьи 15 Закона о концессиях (часть 5 статьи 15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о методах обеспечения доходности инвестированного капитала, методах доходности инвестированного капитала или методах индексации установленных тарифов, методах индексации, размерах инвестированного капитала, сроках возврата инвестированного капитала в случае, если конкурсной документацией предусмотрен метод обеспечения доходности инвестированного капитала или метод доходности инвестированного капитала для последующего согласования с уполномоченным органом исполнительной власти Иркутской области (часть 1.3. статьи 23 Закона о концессиях, часть 2.2. статьи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9 Закона о теплоснабжении).</w:t>
      </w:r>
      <w:proofErr w:type="gramEnd"/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7.4.6. Специалисты </w:t>
      </w:r>
      <w:r w:rsidR="008D444E"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657E2"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администрации Долгомостовского сельсовета: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в случае</w:t>
      </w: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,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если объект концессионного соглашения и иное не принадлежащее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концеденту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имущество предназначены для использования их по общему назначению, обеспечения единого технологического процесса и осуществления деятельности, предусмотренной концессионным соглашением, формируют предложения по реализации права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концедента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заключать с собственником указанного имущества гражданско-правовой договор, определяют условия и порядок предоставления указанного имущества концессионеру (договор в пользу третьего лица), условия обязательств поставить возникновение прав и обязанностей по указанному договору в зависимость от возникновения отношений по концессионному соглашению (часть 2 статьи 4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осуществляют общее юридическое сопровождение подготовки, заключения и прекращения концессионных соглашений.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7.4.7. Совместно (коллегиально) специалисты структурных подразделений администрации </w:t>
      </w:r>
      <w:r w:rsidR="008D444E" w:rsidRPr="00BE1F52">
        <w:rPr>
          <w:rFonts w:ascii="Arial" w:eastAsia="Calibri" w:hAnsi="Arial" w:cs="Arial"/>
          <w:sz w:val="24"/>
          <w:szCs w:val="24"/>
          <w:lang w:eastAsia="ru-RU"/>
        </w:rPr>
        <w:t>Абанского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района, включенные в состав Рабочей группы, решают следующие вопросы: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определяют условия согласия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концедента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перемены лиц по концессионному соглашению путем уступки требования или перевода долга (часть 2 статьи 5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устанавливают соответствие реорганизованного или возникшего в результате реорганизации юридического лица требованиям к участникам конкурса, установленным Законом о концессиях и конкурсной документацией, для осуществления перехода прав и обязанностей концессионера - юридического лица в случае его реорганизации к другому юридическому лицу (часть 3 статьи 5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определяют порядок и условия использования прав концессионера по концессионному соглашению в качестве способа обеспечения исполнения обязательств концессионера перед кредиторами в случае, если объектом концессионного соглашения является имущество, предусмотренное </w:t>
      </w:r>
      <w:hyperlink w:anchor="P74" w:history="1">
        <w:r w:rsidRPr="00BE1F52">
          <w:rPr>
            <w:rFonts w:ascii="Arial" w:eastAsia="Calibri" w:hAnsi="Arial" w:cs="Arial"/>
            <w:sz w:val="24"/>
            <w:szCs w:val="24"/>
            <w:lang w:eastAsia="ru-RU"/>
          </w:rPr>
          <w:t>статьей 4</w:t>
        </w:r>
      </w:hyperlink>
      <w:r w:rsidR="008D444E" w:rsidRPr="00BE1F5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>Закона о концессиях, и для исполнения обязательств концессионера по концессионному соглашению концессионер привлекает средства кредиторов (часть 4 статьи 5 Закона о концессиях);</w:t>
      </w:r>
      <w:proofErr w:type="gramEnd"/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устанавливают целесообразность (или ее отсутствие) возможной замены лица по концессионному соглашению в случае неисполнения или ненадлежащего исполнения концессионером своих обязательств перед кредитором (часть 5 статьи 5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определяют срок действия концессионного соглашения и целесообразность его продления (часть 1 и часть 3 статьи 6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устанавливают размер концессионной платы, форму, порядок и сроки ее внесения (статья 7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устанавливают условия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концессионного соглашения при реализации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концессинером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права передавать объект концессионного соглашения и (или) иное передаваемое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концедентом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концессионеру по концессионному соглашению имущество в пользование третьим лицам (пункт 1 части 1 статьи 8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определяют условия концессионного соглашения о привлечении концессионером других лиц в целях исполнения концессионного соглашения (пункт 1 части 1 статьи 8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устанавливают порядок пользования на безвозмездной основе исключительными правами на результаты интеллектуальной деятельности, полученными концессионером за свой счет при исполнении концессионного соглашения, в целях исполнения своих обязательств по концессионному соглашению (пункт 3 части 1 статьи 8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определяют случаи и порядок предоставления концессионером потребителям установленные федеральными законами, законами субъекта Российской Федерации, нормативными правовыми актами Долгомостовского сельсовета льготы, в том числе льгот по оплате товаров, работ, услу</w:t>
      </w: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г(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>пункт 5 части 2 статьи 8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устанавливают формы и методы (порядок осуществления) контроля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концедентом</w:t>
      </w:r>
      <w:proofErr w:type="spell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соблюдения концессионером условий концессионного соглашения (часть 3 статьи 8, статья 9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устанавливают условия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концессионного соглашения (статья 10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рассматривают инвестиционные программы концессионера (часть 5 статьи 10, часть 5 статьи 20 Закона о концессиях, часть 4.1., часть 4.2. статьи 23 Закона о теплоснабжении, статья 40 Закона о водоснабжении);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рассматривают требования концессионера по изменению существенных условий концессионного соглашения (часть 3.4. статьи 13, часть 3, часть 4 статьи 20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lastRenderedPageBreak/>
        <w:t>устанавливают и документируют (актируют с приложением любых подтверждающих материалов и документов) факты существенных нарушений условий концессионного соглашения концессионером (часть 2, часть 3, часть 4 статьи 15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устанавливают имущественную ответственность концессионера за неисполнение или ненадлежащее исполнение своих обязательств по концессионному соглашению (часть 1 статьи 16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E1F52">
        <w:rPr>
          <w:rFonts w:ascii="Arial" w:eastAsia="Calibri" w:hAnsi="Arial" w:cs="Arial"/>
          <w:sz w:val="24"/>
          <w:szCs w:val="24"/>
          <w:lang w:eastAsia="ru-RU"/>
        </w:rPr>
        <w:t>определяют меры, обязательные к применению, обеспечивающие окупаемость инвестиций концессионера и получение им валовой выручки (дохода от реализации производимых товаров, выполнения работ, оказания услуг по регулируемым ценам (тарифам) в объеме не менее объема, изначально определенного концессионным соглашением, в случаях, определенных частью 1 статьи 20 Закона о концессиях, устанавливают порядок принятия указанных мер и внесения изменений в связи с ними в концессионное</w:t>
      </w:r>
      <w:proofErr w:type="gramEnd"/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соглашение (часть 1 статьи 20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готовят к принятию проект решения о заключении концессионного соглашения (статьи 22, 24 Закона о концессиях);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готовят предложения по созданию конкурсной комиссии (статья 25 Закона о концессиях).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8. Для реализации задачи, предусмотренной пунктом 5 настоящего Положения, Рабочая группа имеет право: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запрашивать в структурных подразделениях администрации Долгомостовского сельсовета, организациях и у должностных лиц документы и необходимую информацию по вопросам, относящимся к компетенции Рабочей группы;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приглашать на свои заседания иных специалистов структурных подразделений администрации Долгомостовского сельсовета и представителей организаций в качестве консультантов.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93714" w:rsidRPr="00BE1F52" w:rsidRDefault="00193714" w:rsidP="00193714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b/>
          <w:sz w:val="24"/>
          <w:szCs w:val="24"/>
          <w:lang w:eastAsia="ru-RU"/>
        </w:rPr>
        <w:t>4. ПОРЯДОК ОРГАНИЗАЦИИ И ДЕЯТЕЛЬНОСТИ РАБОЧЕЙ ГРУППЫ</w:t>
      </w:r>
    </w:p>
    <w:p w:rsidR="00193714" w:rsidRPr="00BE1F52" w:rsidRDefault="00193714" w:rsidP="00193714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9. Заседания Рабочей группы проводятся еженедельно, каждую среду, в 14.00 в кабинете </w:t>
      </w:r>
      <w:r w:rsidR="008D444E" w:rsidRPr="00BE1F52">
        <w:rPr>
          <w:rFonts w:ascii="Arial" w:eastAsia="Calibri" w:hAnsi="Arial" w:cs="Arial"/>
          <w:sz w:val="24"/>
          <w:szCs w:val="24"/>
          <w:lang w:eastAsia="ru-RU"/>
        </w:rPr>
        <w:t xml:space="preserve">главы </w:t>
      </w: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 Долгомостовского сельсовета, а также по мере необходимости.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10. Решения Рабочей группы принимаются открытым голосованием, утверждаются Председателем Рабочей группы и оформляются протоколом, который подписывается всеми принимавшими участие в заседании членами Рабочей группы. Указания и поручения Председателя Рабочей группы также заносятся в протокол.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11. При равенстве голосов голос председательствующего на заседании Рабочей группы является решающим. При несогласии с принятым решением член Рабочей группы может письменно изложить свое мнение, которое подлежит обязательному приобщению к протоколу заседания Рабочей группы. 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12. Копии протокола в течение одного рабочего дня после его подписания направляются Секретарем Рабочей группы всем членам Рабочей группы.</w:t>
      </w:r>
    </w:p>
    <w:p w:rsidR="00193714" w:rsidRPr="00BE1F52" w:rsidRDefault="00193714" w:rsidP="00193714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13. В период временного отсутствия Секретаря Рабочей группы (отпуск, командировка, временная нетрудоспособность,  и пр.) его функции, в т. ч. и ведение протокола, по решению председателя Рабочей группы исполняет другой член Рабочей группы.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>14. В период временного отсутствия членов Рабочей группы руководители структурных подразделений администрации Долгомостовского сельсовета, сотрудники которых входят в состав Рабочей группы, обеспечивают его квалифицированную замену.</w:t>
      </w:r>
    </w:p>
    <w:p w:rsidR="00193714" w:rsidRPr="00BE1F52" w:rsidRDefault="00193714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D444E" w:rsidRPr="00BE1F52" w:rsidRDefault="008D444E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93714" w:rsidRPr="00BE1F52" w:rsidRDefault="008D444E" w:rsidP="00193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BE1F52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r w:rsidR="00193714" w:rsidRPr="00BE1F52">
        <w:rPr>
          <w:rFonts w:ascii="Arial" w:eastAsia="Calibri" w:hAnsi="Arial" w:cs="Arial"/>
          <w:sz w:val="24"/>
          <w:szCs w:val="24"/>
          <w:lang w:eastAsia="ru-RU"/>
        </w:rPr>
        <w:t xml:space="preserve"> Долгомостовского сельсовета</w:t>
      </w:r>
      <w:r w:rsidR="006D4A2D" w:rsidRPr="00BE1F52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</w:t>
      </w:r>
      <w:proofErr w:type="spellStart"/>
      <w:r w:rsidRPr="00BE1F52">
        <w:rPr>
          <w:rFonts w:ascii="Arial" w:eastAsia="Calibri" w:hAnsi="Arial" w:cs="Arial"/>
          <w:sz w:val="24"/>
          <w:szCs w:val="24"/>
          <w:lang w:eastAsia="ru-RU"/>
        </w:rPr>
        <w:t>Н.И.Шишлянникова</w:t>
      </w:r>
      <w:proofErr w:type="spellEnd"/>
    </w:p>
    <w:p w:rsidR="00EB2F88" w:rsidRPr="00BE1F52" w:rsidRDefault="00EB2F88">
      <w:pPr>
        <w:rPr>
          <w:rFonts w:ascii="Arial" w:hAnsi="Arial" w:cs="Arial"/>
          <w:sz w:val="24"/>
          <w:szCs w:val="24"/>
        </w:rPr>
      </w:pPr>
    </w:p>
    <w:sectPr w:rsidR="00EB2F88" w:rsidRPr="00BE1F52" w:rsidSect="0031023C"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04"/>
    <w:rsid w:val="000C3690"/>
    <w:rsid w:val="00174CBF"/>
    <w:rsid w:val="00193714"/>
    <w:rsid w:val="006D4A2D"/>
    <w:rsid w:val="007657E2"/>
    <w:rsid w:val="008D444E"/>
    <w:rsid w:val="009E61C4"/>
    <w:rsid w:val="00BE1F52"/>
    <w:rsid w:val="00C72E04"/>
    <w:rsid w:val="00DC56F8"/>
    <w:rsid w:val="00E61173"/>
    <w:rsid w:val="00EB2F88"/>
    <w:rsid w:val="00FA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670F1D485696E0ABFBF8342C6410BD8801A05E4B1B40EE7D748D13BCC38FF7A4A0EF587478r1C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2017-04-17T07:30:00Z</cp:lastPrinted>
  <dcterms:created xsi:type="dcterms:W3CDTF">2017-04-11T06:04:00Z</dcterms:created>
  <dcterms:modified xsi:type="dcterms:W3CDTF">2017-05-15T10:18:00Z</dcterms:modified>
</cp:coreProperties>
</file>